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4C5A" w14:textId="77777777" w:rsidR="00104F7D" w:rsidRPr="00806678" w:rsidRDefault="00104F7D" w:rsidP="00104F7D">
      <w:pPr>
        <w:pageBreakBefore/>
        <w:jc w:val="center"/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</w:pPr>
      <w:bookmarkStart w:id="0" w:name="_Hlk124944161"/>
      <w:r w:rsidRPr="5B94D1E5"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  <w:t>ANNEXE 7 BIS</w:t>
      </w:r>
    </w:p>
    <w:p w14:paraId="6927C547" w14:textId="77777777" w:rsidR="00104F7D" w:rsidRPr="00EC3B82" w:rsidRDefault="00104F7D" w:rsidP="00104F7D">
      <w:pPr>
        <w:jc w:val="right"/>
        <w:rPr>
          <w:rFonts w:ascii="Calibri" w:hAnsi="Calibri" w:cstheme="minorHAnsi"/>
          <w:b/>
          <w:sz w:val="20"/>
          <w:szCs w:val="20"/>
        </w:rPr>
      </w:pPr>
    </w:p>
    <w:p w14:paraId="35C8118E" w14:textId="77777777" w:rsidR="00104F7D" w:rsidRPr="00730F9E" w:rsidRDefault="00104F7D" w:rsidP="00104F7D">
      <w:pPr>
        <w:jc w:val="center"/>
        <w:rPr>
          <w:rFonts w:cstheme="minorHAnsi"/>
          <w:b/>
          <w:bCs/>
          <w:color w:val="1C3E94"/>
          <w:sz w:val="24"/>
          <w:szCs w:val="24"/>
        </w:rPr>
      </w:pPr>
      <w:r w:rsidRPr="00730F9E">
        <w:rPr>
          <w:rFonts w:cstheme="minorHAnsi"/>
          <w:b/>
          <w:bCs/>
          <w:color w:val="1C3E94"/>
          <w:sz w:val="24"/>
          <w:szCs w:val="24"/>
        </w:rPr>
        <w:t>FRAIS DE DEPLACEMENT EFFECTUES POUR LES BESOINS DES ACTIVITES SUBVENTIONEES EN VEHICULE N’APPARTENANT PAS A L’ASBL</w:t>
      </w:r>
    </w:p>
    <w:bookmarkEnd w:id="0"/>
    <w:p w14:paraId="5756497B" w14:textId="77777777" w:rsidR="00104F7D" w:rsidRDefault="00104F7D" w:rsidP="00104F7D">
      <w:pPr>
        <w:rPr>
          <w:b/>
          <w:bCs/>
          <w:u w:val="single"/>
        </w:rPr>
      </w:pPr>
    </w:p>
    <w:p w14:paraId="244DC5CF" w14:textId="77777777" w:rsidR="00104F7D" w:rsidRDefault="00104F7D" w:rsidP="00104F7D">
      <w:pPr>
        <w:rPr>
          <w:b/>
          <w:bCs/>
          <w:color w:val="auto"/>
          <w:sz w:val="24"/>
          <w:szCs w:val="38"/>
        </w:rPr>
      </w:pPr>
    </w:p>
    <w:p w14:paraId="56AA4CAC" w14:textId="77777777" w:rsidR="00104F7D" w:rsidRPr="00F50098" w:rsidRDefault="00104F7D" w:rsidP="00104F7D">
      <w:pPr>
        <w:rPr>
          <w:b/>
          <w:bCs/>
          <w:color w:val="auto"/>
          <w:sz w:val="24"/>
          <w:szCs w:val="38"/>
        </w:rPr>
      </w:pPr>
      <w:r w:rsidRPr="00F50098">
        <w:rPr>
          <w:b/>
          <w:bCs/>
          <w:color w:val="auto"/>
          <w:sz w:val="24"/>
          <w:szCs w:val="38"/>
        </w:rPr>
        <w:t>V</w:t>
      </w:r>
      <w:r>
        <w:rPr>
          <w:b/>
          <w:bCs/>
          <w:color w:val="auto"/>
          <w:sz w:val="24"/>
          <w:szCs w:val="38"/>
        </w:rPr>
        <w:t xml:space="preserve">oiture et vélo : </w:t>
      </w:r>
      <w:r w:rsidRPr="00F50098">
        <w:rPr>
          <w:b/>
          <w:bCs/>
          <w:color w:val="auto"/>
          <w:sz w:val="24"/>
          <w:szCs w:val="38"/>
        </w:rPr>
        <w:t>voir spécificités pour les montants forfaitaires</w:t>
      </w:r>
    </w:p>
    <w:p w14:paraId="5E4C3E58" w14:textId="77777777" w:rsidR="00104F7D" w:rsidRDefault="00104F7D" w:rsidP="00104F7D"/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1044"/>
        <w:gridCol w:w="698"/>
        <w:gridCol w:w="957"/>
        <w:gridCol w:w="1878"/>
        <w:gridCol w:w="1729"/>
        <w:gridCol w:w="1560"/>
        <w:gridCol w:w="1196"/>
      </w:tblGrid>
      <w:tr w:rsidR="00104F7D" w:rsidRPr="00312E61" w14:paraId="3240B6B2" w14:textId="77777777" w:rsidTr="00C33E2C">
        <w:tc>
          <w:tcPr>
            <w:tcW w:w="1749" w:type="dxa"/>
            <w:gridSpan w:val="2"/>
          </w:tcPr>
          <w:p w14:paraId="2E00AA55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Année</w:t>
            </w:r>
          </w:p>
        </w:tc>
        <w:tc>
          <w:tcPr>
            <w:tcW w:w="7975" w:type="dxa"/>
            <w:gridSpan w:val="5"/>
          </w:tcPr>
          <w:p w14:paraId="6A935C16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4897A099" w14:textId="77777777" w:rsidTr="00C33E2C">
        <w:tc>
          <w:tcPr>
            <w:tcW w:w="1749" w:type="dxa"/>
            <w:gridSpan w:val="2"/>
          </w:tcPr>
          <w:p w14:paraId="77ADAA6B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Association</w:t>
            </w:r>
          </w:p>
        </w:tc>
        <w:tc>
          <w:tcPr>
            <w:tcW w:w="7975" w:type="dxa"/>
            <w:gridSpan w:val="5"/>
          </w:tcPr>
          <w:p w14:paraId="5C6FD051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1974F252" w14:textId="77777777" w:rsidTr="00C33E2C">
        <w:tc>
          <w:tcPr>
            <w:tcW w:w="1749" w:type="dxa"/>
            <w:gridSpan w:val="2"/>
          </w:tcPr>
          <w:p w14:paraId="7BF8DA01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Nom, prénom</w:t>
            </w:r>
          </w:p>
        </w:tc>
        <w:tc>
          <w:tcPr>
            <w:tcW w:w="7975" w:type="dxa"/>
            <w:gridSpan w:val="5"/>
          </w:tcPr>
          <w:p w14:paraId="14D0630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07F10BF1" w14:textId="77777777" w:rsidTr="00C33E2C">
        <w:tc>
          <w:tcPr>
            <w:tcW w:w="1749" w:type="dxa"/>
            <w:gridSpan w:val="2"/>
          </w:tcPr>
          <w:p w14:paraId="3680EC49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Fonction</w:t>
            </w:r>
          </w:p>
        </w:tc>
        <w:tc>
          <w:tcPr>
            <w:tcW w:w="7975" w:type="dxa"/>
            <w:gridSpan w:val="5"/>
          </w:tcPr>
          <w:p w14:paraId="0AF584B7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638381B0" w14:textId="77777777" w:rsidTr="00C33E2C">
        <w:tc>
          <w:tcPr>
            <w:tcW w:w="1749" w:type="dxa"/>
            <w:gridSpan w:val="2"/>
          </w:tcPr>
          <w:p w14:paraId="4563DD83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Adresse</w:t>
            </w:r>
          </w:p>
        </w:tc>
        <w:tc>
          <w:tcPr>
            <w:tcW w:w="7975" w:type="dxa"/>
            <w:gridSpan w:val="5"/>
          </w:tcPr>
          <w:p w14:paraId="2335D6F0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7B31BAA4" w14:textId="77777777" w:rsidTr="00C33E2C">
        <w:tc>
          <w:tcPr>
            <w:tcW w:w="1749" w:type="dxa"/>
            <w:gridSpan w:val="2"/>
          </w:tcPr>
          <w:p w14:paraId="4713283C" w14:textId="77777777" w:rsidR="00104F7D" w:rsidRPr="00312E61" w:rsidRDefault="00104F7D" w:rsidP="00C33E2C">
            <w:pPr>
              <w:rPr>
                <w:highlight w:val="yellow"/>
              </w:rPr>
            </w:pPr>
            <w:r w:rsidRPr="00337D79">
              <w:t>N° de compte</w:t>
            </w:r>
          </w:p>
        </w:tc>
        <w:tc>
          <w:tcPr>
            <w:tcW w:w="7975" w:type="dxa"/>
            <w:gridSpan w:val="5"/>
          </w:tcPr>
          <w:p w14:paraId="44FB63D5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023CB944" w14:textId="77777777" w:rsidTr="00C33E2C">
        <w:tc>
          <w:tcPr>
            <w:tcW w:w="1044" w:type="dxa"/>
            <w:shd w:val="clear" w:color="auto" w:fill="E7E6E6" w:themeFill="background2"/>
          </w:tcPr>
          <w:p w14:paraId="3DD224BB" w14:textId="77777777" w:rsidR="00104F7D" w:rsidRPr="00D56B09" w:rsidRDefault="00104F7D" w:rsidP="00C33E2C">
            <w:r w:rsidRPr="00D56B09">
              <w:t>Date</w:t>
            </w:r>
          </w:p>
        </w:tc>
        <w:tc>
          <w:tcPr>
            <w:tcW w:w="1844" w:type="dxa"/>
            <w:gridSpan w:val="2"/>
            <w:shd w:val="clear" w:color="auto" w:fill="E7E6E6" w:themeFill="background2"/>
          </w:tcPr>
          <w:p w14:paraId="41D7FD37" w14:textId="77777777" w:rsidR="00104F7D" w:rsidRPr="00D56B09" w:rsidRDefault="00104F7D" w:rsidP="00C33E2C">
            <w:r w:rsidRPr="00D56B09">
              <w:t>Mode de transport (voiture, vélo, location)</w:t>
            </w:r>
          </w:p>
        </w:tc>
        <w:tc>
          <w:tcPr>
            <w:tcW w:w="2031" w:type="dxa"/>
            <w:shd w:val="clear" w:color="auto" w:fill="E7E6E6" w:themeFill="background2"/>
          </w:tcPr>
          <w:p w14:paraId="1619F44F" w14:textId="77777777" w:rsidR="00104F7D" w:rsidRPr="00D56B09" w:rsidRDefault="00104F7D" w:rsidP="00C33E2C">
            <w:r w:rsidRPr="00D56B09">
              <w:t>Objet du déplacement</w:t>
            </w:r>
          </w:p>
        </w:tc>
        <w:tc>
          <w:tcPr>
            <w:tcW w:w="1774" w:type="dxa"/>
            <w:shd w:val="clear" w:color="auto" w:fill="E7E6E6" w:themeFill="background2"/>
          </w:tcPr>
          <w:p w14:paraId="7CBE3F8E" w14:textId="77777777" w:rsidR="00104F7D" w:rsidRPr="00D56B09" w:rsidRDefault="00104F7D" w:rsidP="00C33E2C">
            <w:r w:rsidRPr="00D56B09">
              <w:t>Adresse de départ/adresse d’arrivée</w:t>
            </w:r>
          </w:p>
        </w:tc>
        <w:tc>
          <w:tcPr>
            <w:tcW w:w="1680" w:type="dxa"/>
            <w:shd w:val="clear" w:color="auto" w:fill="E7E6E6" w:themeFill="background2"/>
          </w:tcPr>
          <w:p w14:paraId="29992805" w14:textId="77777777" w:rsidR="00104F7D" w:rsidRPr="00D56B09" w:rsidRDefault="00104F7D" w:rsidP="00C33E2C">
            <w:r w:rsidRPr="00D56B09">
              <w:t>Kilomètres parcourus</w:t>
            </w:r>
          </w:p>
        </w:tc>
        <w:tc>
          <w:tcPr>
            <w:tcW w:w="1351" w:type="dxa"/>
            <w:shd w:val="clear" w:color="auto" w:fill="E7E6E6" w:themeFill="background2"/>
          </w:tcPr>
          <w:p w14:paraId="73A0FDFD" w14:textId="77777777" w:rsidR="00104F7D" w:rsidRPr="00D56B09" w:rsidRDefault="00104F7D" w:rsidP="00C33E2C">
            <w:r w:rsidRPr="00D56B09">
              <w:t>Sous-total</w:t>
            </w:r>
          </w:p>
        </w:tc>
      </w:tr>
      <w:tr w:rsidR="00104F7D" w:rsidRPr="00312E61" w14:paraId="4C6C557A" w14:textId="77777777" w:rsidTr="00C33E2C">
        <w:tc>
          <w:tcPr>
            <w:tcW w:w="1044" w:type="dxa"/>
          </w:tcPr>
          <w:p w14:paraId="6E9C1DF9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7636C31B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2DE7D813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32590EB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1D967D11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3148AEF2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17E074AD" w14:textId="77777777" w:rsidTr="00C33E2C">
        <w:tc>
          <w:tcPr>
            <w:tcW w:w="1044" w:type="dxa"/>
          </w:tcPr>
          <w:p w14:paraId="731801C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7B0A4FE4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55A7DB0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238AAFD4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1A881D67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72DCB389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0E7CA6D4" w14:textId="77777777" w:rsidTr="00C33E2C">
        <w:tc>
          <w:tcPr>
            <w:tcW w:w="1044" w:type="dxa"/>
          </w:tcPr>
          <w:p w14:paraId="18E8C586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34EE73C2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3ADB974B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1547EC7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0347715E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66D4D858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76D7D3D1" w14:textId="77777777" w:rsidTr="00C33E2C">
        <w:tc>
          <w:tcPr>
            <w:tcW w:w="1044" w:type="dxa"/>
          </w:tcPr>
          <w:p w14:paraId="5F18CAFC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553019A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31563D3F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5478583A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27DD87B5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78ABEE09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312E61" w14:paraId="153879AD" w14:textId="77777777" w:rsidTr="00C33E2C">
        <w:tc>
          <w:tcPr>
            <w:tcW w:w="1044" w:type="dxa"/>
          </w:tcPr>
          <w:p w14:paraId="50E5DF34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844" w:type="dxa"/>
            <w:gridSpan w:val="2"/>
          </w:tcPr>
          <w:p w14:paraId="1DB0A57C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2031" w:type="dxa"/>
          </w:tcPr>
          <w:p w14:paraId="1CC9467D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774" w:type="dxa"/>
          </w:tcPr>
          <w:p w14:paraId="70A1E4FA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680" w:type="dxa"/>
          </w:tcPr>
          <w:p w14:paraId="0DDA342C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  <w:tc>
          <w:tcPr>
            <w:tcW w:w="1351" w:type="dxa"/>
          </w:tcPr>
          <w:p w14:paraId="07103E73" w14:textId="77777777" w:rsidR="00104F7D" w:rsidRPr="00312E61" w:rsidRDefault="00104F7D" w:rsidP="00C33E2C">
            <w:pPr>
              <w:rPr>
                <w:highlight w:val="yellow"/>
              </w:rPr>
            </w:pPr>
          </w:p>
        </w:tc>
      </w:tr>
      <w:tr w:rsidR="00104F7D" w:rsidRPr="00D56B09" w14:paraId="59DDB533" w14:textId="77777777" w:rsidTr="00C33E2C">
        <w:tc>
          <w:tcPr>
            <w:tcW w:w="1044" w:type="dxa"/>
          </w:tcPr>
          <w:p w14:paraId="32A0A8A8" w14:textId="77777777" w:rsidR="00104F7D" w:rsidRPr="00D56B09" w:rsidRDefault="00104F7D" w:rsidP="00C33E2C">
            <w:r w:rsidRPr="00D56B09">
              <w:t>TOTAL</w:t>
            </w:r>
          </w:p>
        </w:tc>
        <w:tc>
          <w:tcPr>
            <w:tcW w:w="1844" w:type="dxa"/>
            <w:gridSpan w:val="2"/>
          </w:tcPr>
          <w:p w14:paraId="58730175" w14:textId="77777777" w:rsidR="00104F7D" w:rsidRPr="00D56B09" w:rsidRDefault="00104F7D" w:rsidP="00C33E2C"/>
        </w:tc>
        <w:tc>
          <w:tcPr>
            <w:tcW w:w="2031" w:type="dxa"/>
          </w:tcPr>
          <w:p w14:paraId="4F0BC9D5" w14:textId="77777777" w:rsidR="00104F7D" w:rsidRPr="00D56B09" w:rsidRDefault="00104F7D" w:rsidP="00C33E2C"/>
        </w:tc>
        <w:tc>
          <w:tcPr>
            <w:tcW w:w="1774" w:type="dxa"/>
          </w:tcPr>
          <w:p w14:paraId="124AD28A" w14:textId="77777777" w:rsidR="00104F7D" w:rsidRPr="00D56B09" w:rsidRDefault="00104F7D" w:rsidP="00C33E2C">
            <w:r w:rsidRPr="00D56B09">
              <w:t>€</w:t>
            </w:r>
          </w:p>
        </w:tc>
        <w:tc>
          <w:tcPr>
            <w:tcW w:w="1680" w:type="dxa"/>
          </w:tcPr>
          <w:p w14:paraId="5B7BA9A9" w14:textId="77777777" w:rsidR="00104F7D" w:rsidRPr="00D56B09" w:rsidRDefault="00104F7D" w:rsidP="00C33E2C">
            <w:r w:rsidRPr="00D56B09">
              <w:t>€</w:t>
            </w:r>
          </w:p>
        </w:tc>
        <w:tc>
          <w:tcPr>
            <w:tcW w:w="1351" w:type="dxa"/>
          </w:tcPr>
          <w:p w14:paraId="322894B5" w14:textId="77777777" w:rsidR="00104F7D" w:rsidRPr="00D56B09" w:rsidRDefault="00104F7D" w:rsidP="00C33E2C">
            <w:r w:rsidRPr="00D56B09">
              <w:t>€</w:t>
            </w:r>
          </w:p>
        </w:tc>
      </w:tr>
    </w:tbl>
    <w:p w14:paraId="297D5060" w14:textId="77777777" w:rsidR="00104F7D" w:rsidRPr="00D56B09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</w:rPr>
      </w:pPr>
      <w:bookmarkStart w:id="1" w:name="_Toc80284525"/>
    </w:p>
    <w:p w14:paraId="47814D77" w14:textId="77777777" w:rsidR="00104F7D" w:rsidRPr="00D56B09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</w:rPr>
      </w:pPr>
    </w:p>
    <w:p w14:paraId="54BF6E1F" w14:textId="77777777" w:rsidR="00104F7D" w:rsidRPr="00104F7D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  <w:sz w:val="24"/>
          <w:szCs w:val="40"/>
        </w:rPr>
      </w:pPr>
    </w:p>
    <w:p w14:paraId="7947DDEF" w14:textId="77777777" w:rsidR="00104F7D" w:rsidRPr="00104F7D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  <w:sz w:val="24"/>
          <w:szCs w:val="40"/>
        </w:rPr>
      </w:pPr>
    </w:p>
    <w:p w14:paraId="468598DC" w14:textId="4EF071BA" w:rsidR="00104F7D" w:rsidRPr="00F50098" w:rsidRDefault="00104F7D" w:rsidP="00104F7D">
      <w:pPr>
        <w:widowControl/>
        <w:numPr>
          <w:ilvl w:val="2"/>
          <w:numId w:val="11"/>
        </w:numPr>
        <w:suppressAutoHyphens w:val="0"/>
        <w:spacing w:before="240" w:after="720" w:line="259" w:lineRule="auto"/>
        <w:ind w:left="4536" w:hanging="4536"/>
        <w:contextualSpacing/>
        <w:rPr>
          <w:rFonts w:ascii="Calibri" w:eastAsia="Times New Roman" w:hAnsi="Calibri" w:cs="Calibri"/>
          <w:sz w:val="24"/>
          <w:szCs w:val="40"/>
        </w:rPr>
      </w:pPr>
      <w:r w:rsidRPr="640628A7">
        <w:rPr>
          <w:rFonts w:ascii="Calibri" w:eastAsia="Times New Roman" w:hAnsi="Calibri" w:cs="Calibri"/>
          <w:sz w:val="24"/>
          <w:szCs w:val="24"/>
        </w:rPr>
        <w:t>Certifié sincère et véritable,</w:t>
      </w:r>
      <w:r>
        <w:tab/>
      </w:r>
      <w:r w:rsidRPr="640628A7">
        <w:rPr>
          <w:rFonts w:ascii="Calibri" w:eastAsia="Times New Roman" w:hAnsi="Calibri" w:cs="Calibri"/>
          <w:sz w:val="24"/>
          <w:szCs w:val="24"/>
        </w:rPr>
        <w:t xml:space="preserve">Pour accord, </w:t>
      </w:r>
    </w:p>
    <w:p w14:paraId="0E460678" w14:textId="77777777" w:rsidR="00104F7D" w:rsidRPr="00F50098" w:rsidRDefault="00104F7D" w:rsidP="00104F7D">
      <w:pPr>
        <w:widowControl/>
        <w:numPr>
          <w:ilvl w:val="8"/>
          <w:numId w:val="11"/>
        </w:numPr>
        <w:tabs>
          <w:tab w:val="left" w:pos="4536"/>
        </w:tabs>
        <w:suppressAutoHyphens w:val="0"/>
        <w:spacing w:before="240" w:after="480" w:line="259" w:lineRule="auto"/>
        <w:ind w:left="4536" w:firstLine="0"/>
        <w:contextualSpacing/>
        <w:rPr>
          <w:rFonts w:ascii="Calibri" w:eastAsia="Times New Roman" w:hAnsi="Calibri" w:cs="Calibri"/>
          <w:sz w:val="24"/>
          <w:szCs w:val="40"/>
        </w:rPr>
      </w:pPr>
      <w:r w:rsidRPr="00F50098">
        <w:rPr>
          <w:rFonts w:ascii="Calibri" w:eastAsia="Times New Roman" w:hAnsi="Calibri" w:cs="Calibri"/>
          <w:sz w:val="24"/>
          <w:szCs w:val="40"/>
        </w:rPr>
        <w:t>Le trésorier ou le Président,</w:t>
      </w:r>
    </w:p>
    <w:bookmarkEnd w:id="1"/>
    <w:p w14:paraId="2F72D534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7040FB0E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0DFD17E0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58D75394" w14:textId="77777777" w:rsidR="00104F7D" w:rsidRDefault="00104F7D" w:rsidP="00104F7D">
      <w:pPr>
        <w:tabs>
          <w:tab w:val="left" w:pos="4536"/>
        </w:tabs>
        <w:rPr>
          <w:sz w:val="24"/>
          <w:szCs w:val="38"/>
        </w:rPr>
      </w:pPr>
    </w:p>
    <w:p w14:paraId="6369FACA" w14:textId="4189A6F8" w:rsidR="00104F7D" w:rsidRPr="00F50098" w:rsidRDefault="00104F7D" w:rsidP="00104F7D">
      <w:pPr>
        <w:tabs>
          <w:tab w:val="left" w:pos="4536"/>
        </w:tabs>
        <w:rPr>
          <w:sz w:val="24"/>
          <w:szCs w:val="38"/>
        </w:rPr>
      </w:pPr>
      <w:r w:rsidRPr="00F50098">
        <w:rPr>
          <w:sz w:val="24"/>
          <w:szCs w:val="38"/>
        </w:rPr>
        <w:t>Date et signature</w:t>
      </w:r>
      <w:r w:rsidRPr="00F50098">
        <w:rPr>
          <w:sz w:val="24"/>
          <w:szCs w:val="38"/>
        </w:rPr>
        <w:tab/>
        <w:t>Date et signature</w:t>
      </w:r>
    </w:p>
    <w:p w14:paraId="73C6FB7C" w14:textId="1B191CF1" w:rsidR="00104F7D" w:rsidRPr="00F50098" w:rsidRDefault="00104F7D" w:rsidP="00104F7D">
      <w:pPr>
        <w:rPr>
          <w:rFonts w:ascii="Calibri" w:eastAsia="Times New Roman" w:hAnsi="Calibri" w:cs="Times New Roman"/>
          <w:b/>
          <w:color w:val="0A00BE"/>
          <w:sz w:val="28"/>
          <w:szCs w:val="28"/>
        </w:rPr>
      </w:pPr>
    </w:p>
    <w:sectPr w:rsidR="00104F7D" w:rsidRPr="00F50098" w:rsidSect="00CA4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7F731" w14:textId="77777777" w:rsidR="00AA2BAE" w:rsidRDefault="00AA2BAE" w:rsidP="00827FD2">
      <w:r>
        <w:separator/>
      </w:r>
    </w:p>
  </w:endnote>
  <w:endnote w:type="continuationSeparator" w:id="0">
    <w:p w14:paraId="3B776182" w14:textId="77777777" w:rsidR="00AA2BAE" w:rsidRDefault="00AA2BAE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0288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87B3F" w14:textId="77777777" w:rsidR="00AA2BAE" w:rsidRDefault="00AA2BAE" w:rsidP="00827FD2">
      <w:r>
        <w:separator/>
      </w:r>
    </w:p>
  </w:footnote>
  <w:footnote w:type="continuationSeparator" w:id="0">
    <w:p w14:paraId="4F2977F3" w14:textId="77777777" w:rsidR="00AA2BAE" w:rsidRDefault="00AA2BAE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2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7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2"/>
  </w:num>
  <w:num w:numId="2" w16cid:durableId="1328291872">
    <w:abstractNumId w:val="4"/>
  </w:num>
  <w:num w:numId="3" w16cid:durableId="1716468310">
    <w:abstractNumId w:val="1"/>
  </w:num>
  <w:num w:numId="4" w16cid:durableId="1356997012">
    <w:abstractNumId w:val="3"/>
  </w:num>
  <w:num w:numId="5" w16cid:durableId="193469622">
    <w:abstractNumId w:val="7"/>
  </w:num>
  <w:num w:numId="6" w16cid:durableId="1051612043">
    <w:abstractNumId w:val="10"/>
  </w:num>
  <w:num w:numId="7" w16cid:durableId="1050032227">
    <w:abstractNumId w:val="9"/>
  </w:num>
  <w:num w:numId="8" w16cid:durableId="1524132915">
    <w:abstractNumId w:val="6"/>
  </w:num>
  <w:num w:numId="9" w16cid:durableId="928973907">
    <w:abstractNumId w:val="8"/>
  </w:num>
  <w:num w:numId="10" w16cid:durableId="1921791430">
    <w:abstractNumId w:val="5"/>
  </w:num>
  <w:num w:numId="11" w16cid:durableId="59533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104F7D"/>
    <w:rsid w:val="002E2086"/>
    <w:rsid w:val="0035027C"/>
    <w:rsid w:val="004639D9"/>
    <w:rsid w:val="004D3DA6"/>
    <w:rsid w:val="0056036F"/>
    <w:rsid w:val="005720C9"/>
    <w:rsid w:val="005F4FA8"/>
    <w:rsid w:val="0069645D"/>
    <w:rsid w:val="00827FD2"/>
    <w:rsid w:val="008C037D"/>
    <w:rsid w:val="008D7490"/>
    <w:rsid w:val="00960B06"/>
    <w:rsid w:val="00A14531"/>
    <w:rsid w:val="00AA2BAE"/>
    <w:rsid w:val="00B91719"/>
    <w:rsid w:val="00CA464A"/>
    <w:rsid w:val="00CF0BE9"/>
    <w:rsid w:val="00F0415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04F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3</cp:revision>
  <cp:lastPrinted>2023-12-21T11:52:00Z</cp:lastPrinted>
  <dcterms:created xsi:type="dcterms:W3CDTF">2023-12-21T11:59:00Z</dcterms:created>
  <dcterms:modified xsi:type="dcterms:W3CDTF">2023-12-21T12:00:00Z</dcterms:modified>
</cp:coreProperties>
</file>