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2224" w14:textId="170682A8" w:rsidR="00E04D4A" w:rsidRDefault="004667C4" w:rsidP="00392D77">
      <w:pPr>
        <w:jc w:val="center"/>
        <w:rPr>
          <w:sz w:val="28"/>
          <w:szCs w:val="28"/>
        </w:rPr>
      </w:pPr>
      <w:r>
        <w:rPr>
          <w:b/>
          <w:bCs/>
          <w:sz w:val="28"/>
          <w:szCs w:val="28"/>
        </w:rPr>
        <w:t xml:space="preserve">ANNEXE 1 : </w:t>
      </w:r>
      <w:r w:rsidR="00E04D4A" w:rsidRPr="004667C4">
        <w:rPr>
          <w:sz w:val="28"/>
          <w:szCs w:val="28"/>
        </w:rPr>
        <w:t>RÉCAPITULATIF DES AXES, OBJECTIFS ET STRATÉGIES DU PLAN DE PROMOTION DE LA SANTÉ 2023 DANS LEQUEL S’INSCRIT LE PROJET.</w:t>
      </w:r>
    </w:p>
    <w:p w14:paraId="6FCF33AE" w14:textId="77777777" w:rsidR="00F27837" w:rsidRDefault="00F27837" w:rsidP="00392D77">
      <w:pPr>
        <w:jc w:val="center"/>
        <w:rPr>
          <w:sz w:val="28"/>
          <w:szCs w:val="28"/>
        </w:rPr>
      </w:pPr>
    </w:p>
    <w:p w14:paraId="32D82042" w14:textId="4222A347" w:rsidR="00392D77" w:rsidRPr="00095A6F" w:rsidRDefault="00392D77" w:rsidP="00707D83">
      <w:pPr>
        <w:rPr>
          <w:b/>
          <w:bCs/>
          <w:sz w:val="24"/>
          <w:szCs w:val="24"/>
          <w:u w:val="single"/>
        </w:rPr>
      </w:pPr>
      <w:r w:rsidRPr="00095A6F">
        <w:rPr>
          <w:b/>
          <w:bCs/>
          <w:sz w:val="24"/>
          <w:szCs w:val="24"/>
          <w:u w:val="single"/>
        </w:rPr>
        <w:t>Cochez la ou les case(s) correspondant aux axes et aux objectifs en lien avec votre projet (vous devez au minimum choisir un axe et un objectif par axe choisi</w:t>
      </w:r>
      <w:proofErr w:type="gramStart"/>
      <w:r w:rsidRPr="00095A6F">
        <w:rPr>
          <w:b/>
          <w:bCs/>
          <w:sz w:val="24"/>
          <w:szCs w:val="24"/>
          <w:u w:val="single"/>
        </w:rPr>
        <w:t>):</w:t>
      </w:r>
      <w:proofErr w:type="gramEnd"/>
    </w:p>
    <w:p w14:paraId="5DA22E94" w14:textId="7AFE9371" w:rsidR="00E04D4A" w:rsidRDefault="00465E7D" w:rsidP="00E04D4A">
      <w:r>
        <w:rPr>
          <w:rFonts w:ascii="Arial" w:hAnsi="Arial" w:cs="Arial"/>
          <w:noProof/>
          <w:szCs w:val="24"/>
        </w:rPr>
        <w:drawing>
          <wp:inline distT="0" distB="0" distL="0" distR="0" wp14:anchorId="5F238A5C" wp14:editId="717FD90A">
            <wp:extent cx="269875" cy="269875"/>
            <wp:effectExtent l="0" t="0" r="0" b="0"/>
            <wp:docPr id="14" name="Graphique 14"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24" descr="Avertissement contour"/>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74605" cy="274605"/>
                    </a:xfrm>
                    <a:prstGeom prst="rect">
                      <a:avLst/>
                    </a:prstGeom>
                  </pic:spPr>
                </pic:pic>
              </a:graphicData>
            </a:graphic>
          </wp:inline>
        </w:drawing>
      </w:r>
      <w:r>
        <w:t xml:space="preserve">  Pour certains objectifs spécifiques du Plan, les objectifs opérationnels sont déjà déterminés. Le cas échéant, vous devrez choisir le ou les objectif(s) opérationnel(s) faisant référence à votre projet.</w:t>
      </w:r>
      <w:r w:rsidR="00A632E8">
        <w:t xml:space="preserve"> Les objectifs prioritaires de la deuxième édition du plan bruxellois de promotion de la santé sont </w:t>
      </w:r>
      <w:proofErr w:type="gramStart"/>
      <w:r w:rsidR="00A632E8">
        <w:t>mise</w:t>
      </w:r>
      <w:proofErr w:type="gramEnd"/>
      <w:r w:rsidR="00A632E8">
        <w:t xml:space="preserve"> en évidences au moyen d’une cible</w:t>
      </w:r>
      <w:r w:rsidR="00BF2E7F">
        <w:t xml:space="preserve"> (</w:t>
      </w:r>
      <w:r w:rsidR="00BF2E7F" w:rsidRPr="008F0F1F">
        <w:rPr>
          <w:rFonts w:cstheme="minorHAnsi"/>
          <w:b/>
          <w:noProof/>
          <w:color w:val="C00000" w:themeColor="accent2"/>
          <w:spacing w:val="10"/>
          <w:sz w:val="24"/>
          <w:szCs w:val="24"/>
        </w:rPr>
        <w:drawing>
          <wp:inline distT="0" distB="0" distL="0" distR="0" wp14:anchorId="0C8D66EA" wp14:editId="45E02BC9">
            <wp:extent cx="265406" cy="193675"/>
            <wp:effectExtent l="0" t="0" r="1905" b="0"/>
            <wp:docPr id="15" name="Graphique 15"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r w:rsidR="00BF2E7F">
        <w:t>)</w:t>
      </w:r>
      <w:r w:rsidR="00A632E8">
        <w:t xml:space="preserve">. </w:t>
      </w:r>
    </w:p>
    <w:tbl>
      <w:tblPr>
        <w:tblStyle w:val="Grilledutableau"/>
        <w:tblW w:w="14977" w:type="dxa"/>
        <w:tblLook w:val="04A0" w:firstRow="1" w:lastRow="0" w:firstColumn="1" w:lastColumn="0" w:noHBand="0" w:noVBand="1"/>
      </w:tblPr>
      <w:tblGrid>
        <w:gridCol w:w="2743"/>
        <w:gridCol w:w="4340"/>
        <w:gridCol w:w="7894"/>
      </w:tblGrid>
      <w:tr w:rsidR="00F506CE" w:rsidRPr="00F506CE" w14:paraId="50218F69" w14:textId="77777777" w:rsidTr="00E57790">
        <w:trPr>
          <w:trHeight w:val="420"/>
        </w:trPr>
        <w:tc>
          <w:tcPr>
            <w:tcW w:w="14977" w:type="dxa"/>
            <w:gridSpan w:val="3"/>
            <w:hideMark/>
          </w:tcPr>
          <w:p w14:paraId="224870F1" w14:textId="77777777" w:rsidR="00F506CE" w:rsidRPr="00F506CE" w:rsidRDefault="00F506CE" w:rsidP="001E3C83">
            <w:pPr>
              <w:jc w:val="center"/>
              <w:rPr>
                <w:b/>
                <w:bCs/>
              </w:rPr>
            </w:pPr>
            <w:r w:rsidRPr="00F506CE">
              <w:rPr>
                <w:b/>
                <w:bCs/>
              </w:rPr>
              <w:t>LES AXES -&gt; OBJECTIFS SPECIFIQUES -&gt; OBJECTIFS OPERATIONNELS</w:t>
            </w:r>
          </w:p>
        </w:tc>
      </w:tr>
      <w:tr w:rsidR="001E3C83" w:rsidRPr="00F506CE" w14:paraId="4B99FD42" w14:textId="77777777" w:rsidTr="00E57790">
        <w:trPr>
          <w:trHeight w:val="390"/>
        </w:trPr>
        <w:tc>
          <w:tcPr>
            <w:tcW w:w="2743" w:type="dxa"/>
            <w:hideMark/>
          </w:tcPr>
          <w:p w14:paraId="3287A263" w14:textId="77777777" w:rsidR="00F506CE" w:rsidRPr="00F506CE" w:rsidRDefault="00F506CE" w:rsidP="00E808AC">
            <w:pPr>
              <w:jc w:val="center"/>
            </w:pPr>
            <w:r w:rsidRPr="00F506CE">
              <w:t>AXES</w:t>
            </w:r>
          </w:p>
        </w:tc>
        <w:tc>
          <w:tcPr>
            <w:tcW w:w="4340" w:type="dxa"/>
            <w:hideMark/>
          </w:tcPr>
          <w:p w14:paraId="186D7161" w14:textId="77777777" w:rsidR="00F506CE" w:rsidRPr="00F506CE" w:rsidRDefault="00F506CE" w:rsidP="00E808AC">
            <w:pPr>
              <w:jc w:val="center"/>
            </w:pPr>
            <w:r w:rsidRPr="00F506CE">
              <w:t>OBJECTIFS SPECIFIQUES</w:t>
            </w:r>
          </w:p>
        </w:tc>
        <w:tc>
          <w:tcPr>
            <w:tcW w:w="7894" w:type="dxa"/>
            <w:hideMark/>
          </w:tcPr>
          <w:p w14:paraId="39A35FAB" w14:textId="77777777" w:rsidR="00F506CE" w:rsidRPr="00F506CE" w:rsidRDefault="00F506CE" w:rsidP="00E808AC">
            <w:pPr>
              <w:jc w:val="center"/>
            </w:pPr>
            <w:r w:rsidRPr="00F506CE">
              <w:t>OBJECTIFS OPERATIONNELS</w:t>
            </w:r>
          </w:p>
        </w:tc>
      </w:tr>
      <w:tr w:rsidR="001E3C83" w:rsidRPr="00F506CE" w14:paraId="268162A6" w14:textId="77777777" w:rsidTr="00E57790">
        <w:trPr>
          <w:trHeight w:val="1275"/>
        </w:trPr>
        <w:tc>
          <w:tcPr>
            <w:tcW w:w="2743" w:type="dxa"/>
            <w:vMerge w:val="restart"/>
            <w:hideMark/>
          </w:tcPr>
          <w:p w14:paraId="04606936" w14:textId="4A349CD0" w:rsidR="001E3C83" w:rsidRPr="00F506CE" w:rsidRDefault="001E3C83" w:rsidP="00F506CE">
            <w:r w:rsidRPr="00F506CE">
              <w:t>1</w:t>
            </w:r>
          </w:p>
          <w:p w14:paraId="24216F96" w14:textId="2F5FBB9A" w:rsidR="001E3C83" w:rsidRPr="00F506CE" w:rsidRDefault="001E3C83">
            <w:r w:rsidRPr="00F506CE">
              <w:t>Promouvoir la santé et les stratégies de promotion de la santé dans toutes les politiques.</w:t>
            </w:r>
            <w:sdt>
              <w:sdtPr>
                <w:id w:val="40187915"/>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c>
          <w:tcPr>
            <w:tcW w:w="4340" w:type="dxa"/>
            <w:vMerge w:val="restart"/>
            <w:hideMark/>
          </w:tcPr>
          <w:p w14:paraId="123D0FBC" w14:textId="77777777" w:rsidR="001E3C83" w:rsidRPr="00F506CE" w:rsidRDefault="001E3C83" w:rsidP="00F506CE">
            <w:r w:rsidRPr="00F506CE">
              <w:t>1.1</w:t>
            </w:r>
          </w:p>
          <w:p w14:paraId="12190AE2" w14:textId="72AF631D" w:rsidR="001E3C83" w:rsidRPr="00F506CE" w:rsidRDefault="001E3C83">
            <w:r w:rsidRPr="00F506CE">
              <w:t>Assurer la cohérence et l’articulation des politiques de santé et de promotion de la santé aux différents niveaux de compétences politiques (fédérales, régionales, communautaires, communales).</w:t>
            </w:r>
            <w:r w:rsidR="000C52E5">
              <w:t xml:space="preserve"> </w:t>
            </w:r>
            <w:sdt>
              <w:sdtPr>
                <w:id w:val="-550461861"/>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c>
          <w:tcPr>
            <w:tcW w:w="7894" w:type="dxa"/>
            <w:hideMark/>
          </w:tcPr>
          <w:p w14:paraId="53E50D04" w14:textId="77777777" w:rsidR="001E3C83" w:rsidRPr="00F506CE" w:rsidRDefault="001E3C83" w:rsidP="00F506CE">
            <w:r w:rsidRPr="00F506CE">
              <w:t>1.1.1</w:t>
            </w:r>
          </w:p>
          <w:p w14:paraId="0ED1ED18" w14:textId="73864C61" w:rsidR="001E3C83" w:rsidRPr="00F506CE" w:rsidRDefault="001E3C83">
            <w:r w:rsidRPr="00F506CE">
              <w:t>Travailler à l’inscription de la représentation effective du secteur de la promotion de la santé au sein de chacune des sections du Conseil consultatif bruxellois de l’aide aux personnes et de la santé.</w:t>
            </w:r>
            <w:r w:rsidR="000C52E5">
              <w:t xml:space="preserve"> </w:t>
            </w:r>
            <w:sdt>
              <w:sdtPr>
                <w:id w:val="-1931188060"/>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1E3C83" w:rsidRPr="00F506CE" w14:paraId="0891FB6C" w14:textId="77777777" w:rsidTr="00E57790">
        <w:trPr>
          <w:trHeight w:val="1500"/>
        </w:trPr>
        <w:tc>
          <w:tcPr>
            <w:tcW w:w="2743" w:type="dxa"/>
            <w:vMerge/>
            <w:hideMark/>
          </w:tcPr>
          <w:p w14:paraId="6E16DAD9" w14:textId="77777777" w:rsidR="001E3C83" w:rsidRPr="00F506CE" w:rsidRDefault="001E3C83"/>
        </w:tc>
        <w:tc>
          <w:tcPr>
            <w:tcW w:w="4340" w:type="dxa"/>
            <w:vMerge/>
            <w:hideMark/>
          </w:tcPr>
          <w:p w14:paraId="2D927020" w14:textId="77777777" w:rsidR="001E3C83" w:rsidRPr="00F506CE" w:rsidRDefault="001E3C83"/>
        </w:tc>
        <w:tc>
          <w:tcPr>
            <w:tcW w:w="7894" w:type="dxa"/>
            <w:hideMark/>
          </w:tcPr>
          <w:p w14:paraId="6336C1E5" w14:textId="77777777" w:rsidR="001E3C83" w:rsidRPr="00F506CE" w:rsidRDefault="001E3C83" w:rsidP="00F506CE">
            <w:r w:rsidRPr="00F506CE">
              <w:t>1.1.2</w:t>
            </w:r>
          </w:p>
          <w:p w14:paraId="7F76B886" w14:textId="140B5B66" w:rsidR="001E3C83" w:rsidRPr="00F506CE" w:rsidRDefault="001E3C83">
            <w:r w:rsidRPr="00F506CE">
              <w:t>Organiser une concertation entre autorités publiques visant la mise en œuvre d’objectifs communs au travers de leurs différentes compétences par rapport aux actions s’inscrivant dans des stratégies de promotion de la santé et de lutte contre les inégalités sociales de santé.</w:t>
            </w:r>
            <w:r w:rsidR="000C52E5">
              <w:t xml:space="preserve"> </w:t>
            </w:r>
            <w:sdt>
              <w:sdtPr>
                <w:id w:val="73017798"/>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E117E4" w:rsidRPr="00F506CE" w14:paraId="15F8252F" w14:textId="77777777" w:rsidTr="00E57790">
        <w:trPr>
          <w:trHeight w:val="1770"/>
        </w:trPr>
        <w:tc>
          <w:tcPr>
            <w:tcW w:w="2743" w:type="dxa"/>
            <w:vMerge/>
            <w:hideMark/>
          </w:tcPr>
          <w:p w14:paraId="044782FC" w14:textId="77777777" w:rsidR="00E117E4" w:rsidRPr="00F506CE" w:rsidRDefault="00E117E4"/>
        </w:tc>
        <w:tc>
          <w:tcPr>
            <w:tcW w:w="4340" w:type="dxa"/>
            <w:vMerge/>
            <w:hideMark/>
          </w:tcPr>
          <w:p w14:paraId="1C3526FF" w14:textId="77777777" w:rsidR="00E117E4" w:rsidRPr="00F506CE" w:rsidRDefault="00E117E4"/>
        </w:tc>
        <w:tc>
          <w:tcPr>
            <w:tcW w:w="7894" w:type="dxa"/>
            <w:hideMark/>
          </w:tcPr>
          <w:p w14:paraId="79999F81" w14:textId="77777777" w:rsidR="00E117E4" w:rsidRPr="00F506CE" w:rsidRDefault="00E117E4" w:rsidP="00F506CE">
            <w:r w:rsidRPr="00F506CE">
              <w:t>1.1.3</w:t>
            </w:r>
          </w:p>
          <w:p w14:paraId="4A14AB30" w14:textId="1F1B7E2E" w:rsidR="00E117E4" w:rsidRPr="00F506CE" w:rsidRDefault="00E117E4">
            <w:r w:rsidRPr="00F506CE">
              <w:t>Développer des synergies entre les autorités publiques ayant des compétences liées aux priorités du Plan, et formaliser ces synergies si nécessaire (protocoles, conventions, …) prioritairement en matière de santé à l’école, d’enseignement, d’aide à la jeunesse, d’environnement, de petite enfance, d'alimentation.</w:t>
            </w:r>
            <w:r w:rsidR="000C52E5">
              <w:t xml:space="preserve"> </w:t>
            </w:r>
            <w:sdt>
              <w:sdtPr>
                <w:id w:val="628834455"/>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r w:rsidRPr="00F506CE">
              <w:t xml:space="preserve"> </w:t>
            </w:r>
          </w:p>
        </w:tc>
      </w:tr>
      <w:tr w:rsidR="00E117E4" w:rsidRPr="00F506CE" w14:paraId="46E130EC" w14:textId="77777777" w:rsidTr="00E57790">
        <w:trPr>
          <w:trHeight w:val="2082"/>
        </w:trPr>
        <w:tc>
          <w:tcPr>
            <w:tcW w:w="2743" w:type="dxa"/>
            <w:vMerge/>
            <w:hideMark/>
          </w:tcPr>
          <w:p w14:paraId="7029090D" w14:textId="77777777" w:rsidR="00E117E4" w:rsidRPr="00F506CE" w:rsidRDefault="00E117E4"/>
        </w:tc>
        <w:tc>
          <w:tcPr>
            <w:tcW w:w="4340" w:type="dxa"/>
            <w:vMerge/>
            <w:hideMark/>
          </w:tcPr>
          <w:p w14:paraId="3A9B0E84" w14:textId="77777777" w:rsidR="00E117E4" w:rsidRPr="00F506CE" w:rsidRDefault="00E117E4"/>
        </w:tc>
        <w:tc>
          <w:tcPr>
            <w:tcW w:w="7894" w:type="dxa"/>
            <w:hideMark/>
          </w:tcPr>
          <w:p w14:paraId="24A55933" w14:textId="77777777" w:rsidR="00E117E4" w:rsidRPr="00F506CE" w:rsidRDefault="00E117E4" w:rsidP="00F506CE">
            <w:r w:rsidRPr="00F506CE">
              <w:t>1.1.4</w:t>
            </w:r>
          </w:p>
          <w:p w14:paraId="3E5E68A4" w14:textId="7BCD8FEB" w:rsidR="00E117E4" w:rsidRPr="00F506CE" w:rsidRDefault="00E117E4">
            <w:r w:rsidRPr="00F506CE">
              <w:t xml:space="preserve">En concertation avec les entités compétentes, assurer l’inscription, dans les curriculums de base des </w:t>
            </w:r>
            <w:proofErr w:type="spellStart"/>
            <w:r w:rsidRPr="00F506CE">
              <w:t>futur·e·s</w:t>
            </w:r>
            <w:proofErr w:type="spellEnd"/>
            <w:r w:rsidRPr="00F506CE">
              <w:t xml:space="preserve"> </w:t>
            </w:r>
            <w:proofErr w:type="spellStart"/>
            <w:r w:rsidRPr="00F506CE">
              <w:t>professionnel·le·s</w:t>
            </w:r>
            <w:proofErr w:type="spellEnd"/>
            <w:r w:rsidRPr="00F506CE">
              <w:t xml:space="preserve"> de santé, du social et de l'éducation, des connaissances et compétences liées à la promotion de la santé vue comme pratique transversale, spécialisée et éprouvée au service de la santé publique et de la prévention.</w:t>
            </w:r>
            <w:r w:rsidR="000C52E5">
              <w:t xml:space="preserve"> </w:t>
            </w:r>
            <w:sdt>
              <w:sdtPr>
                <w:id w:val="-108580977"/>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E117E4" w:rsidRPr="00F506CE" w14:paraId="60D74EC0" w14:textId="77777777" w:rsidTr="00E57790">
        <w:trPr>
          <w:trHeight w:val="1020"/>
        </w:trPr>
        <w:tc>
          <w:tcPr>
            <w:tcW w:w="2743" w:type="dxa"/>
            <w:vMerge/>
            <w:hideMark/>
          </w:tcPr>
          <w:p w14:paraId="5A6BAB72" w14:textId="77777777" w:rsidR="00E117E4" w:rsidRPr="00F506CE" w:rsidRDefault="00E117E4"/>
        </w:tc>
        <w:tc>
          <w:tcPr>
            <w:tcW w:w="12234" w:type="dxa"/>
            <w:gridSpan w:val="2"/>
            <w:hideMark/>
          </w:tcPr>
          <w:p w14:paraId="7300B4C3" w14:textId="77777777" w:rsidR="00E117E4" w:rsidRPr="00F506CE" w:rsidRDefault="00E117E4" w:rsidP="00F506CE">
            <w:r w:rsidRPr="00F506CE">
              <w:t>1.2</w:t>
            </w:r>
          </w:p>
          <w:p w14:paraId="77DC7DE9" w14:textId="1F65A014" w:rsidR="00E117E4" w:rsidRPr="00F506CE" w:rsidRDefault="00E117E4">
            <w:r w:rsidRPr="00F506CE">
              <w:t>Soutenir l’intégration systématique des dimensions de santé et de lutte contre les inégalités sociales dans le contenu des politiques publiques.</w:t>
            </w:r>
            <w:r w:rsidR="000C52E5">
              <w:t xml:space="preserve"> </w:t>
            </w:r>
            <w:sdt>
              <w:sdtPr>
                <w:id w:val="808292863"/>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E117E4" w:rsidRPr="00F506CE" w14:paraId="083D02A2" w14:textId="77777777" w:rsidTr="00E57790">
        <w:trPr>
          <w:trHeight w:val="600"/>
        </w:trPr>
        <w:tc>
          <w:tcPr>
            <w:tcW w:w="2743" w:type="dxa"/>
            <w:vMerge/>
            <w:hideMark/>
          </w:tcPr>
          <w:p w14:paraId="5902568F" w14:textId="77777777" w:rsidR="00E117E4" w:rsidRPr="00F506CE" w:rsidRDefault="00E117E4"/>
        </w:tc>
        <w:tc>
          <w:tcPr>
            <w:tcW w:w="12234" w:type="dxa"/>
            <w:gridSpan w:val="2"/>
            <w:hideMark/>
          </w:tcPr>
          <w:p w14:paraId="35EB8DDD" w14:textId="77777777" w:rsidR="00E117E4" w:rsidRPr="00F506CE" w:rsidRDefault="00E117E4" w:rsidP="00F506CE">
            <w:r w:rsidRPr="00F506CE">
              <w:t>1.3</w:t>
            </w:r>
          </w:p>
          <w:p w14:paraId="530F2CF8" w14:textId="125F43B1" w:rsidR="00E117E4" w:rsidRPr="00F506CE" w:rsidRDefault="00E117E4">
            <w:r w:rsidRPr="00F506CE">
              <w:t xml:space="preserve">Renforcer et soutenir la participation des </w:t>
            </w:r>
            <w:proofErr w:type="spellStart"/>
            <w:r w:rsidRPr="00F506CE">
              <w:t>citoyen·nes</w:t>
            </w:r>
            <w:proofErr w:type="spellEnd"/>
            <w:r w:rsidRPr="00F506CE">
              <w:t xml:space="preserve"> dans l’élaboration des politiques publiques</w:t>
            </w:r>
            <w:r w:rsidR="000C52E5">
              <w:t xml:space="preserve"> </w:t>
            </w:r>
            <w:sdt>
              <w:sdtPr>
                <w:id w:val="829794584"/>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154587" w:rsidRPr="00F506CE" w14:paraId="6C80B274" w14:textId="77777777" w:rsidTr="00E57790">
        <w:tblPrEx>
          <w:tblCellMar>
            <w:left w:w="70" w:type="dxa"/>
            <w:right w:w="70" w:type="dxa"/>
          </w:tblCellMar>
        </w:tblPrEx>
        <w:trPr>
          <w:trHeight w:val="852"/>
        </w:trPr>
        <w:tc>
          <w:tcPr>
            <w:tcW w:w="2743" w:type="dxa"/>
            <w:vMerge/>
            <w:hideMark/>
          </w:tcPr>
          <w:p w14:paraId="76E4D696" w14:textId="77777777" w:rsidR="00154587" w:rsidRPr="00F506CE" w:rsidRDefault="00154587"/>
        </w:tc>
        <w:tc>
          <w:tcPr>
            <w:tcW w:w="12234" w:type="dxa"/>
            <w:gridSpan w:val="2"/>
            <w:hideMark/>
          </w:tcPr>
          <w:p w14:paraId="5762D154" w14:textId="3B22CB1A" w:rsidR="00154587" w:rsidRPr="00F506CE" w:rsidRDefault="00154587" w:rsidP="00F506CE">
            <w:r w:rsidRPr="00F506CE">
              <w:t>1.4</w:t>
            </w:r>
            <w:r w:rsidR="0028276D">
              <w:rPr>
                <w:noProof/>
              </w:rPr>
              <w:drawing>
                <wp:inline distT="0" distB="0" distL="0" distR="0" wp14:anchorId="40D675F8" wp14:editId="7E78768B">
                  <wp:extent cx="361950" cy="244475"/>
                  <wp:effectExtent l="0" t="0" r="0" b="3175"/>
                  <wp:docPr id="5" name="Graphique 2" descr="Mille contour">
                    <a:extLst xmlns:a="http://schemas.openxmlformats.org/drawingml/2006/main">
                      <a:ext uri="{FF2B5EF4-FFF2-40B4-BE49-F238E27FC236}">
                        <a16:creationId xmlns:a16="http://schemas.microsoft.com/office/drawing/2014/main" id="{C04FE77B-6CA2-4B04-9ADF-E7A99649D5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2" descr="Mille contour">
                            <a:extLst>
                              <a:ext uri="{FF2B5EF4-FFF2-40B4-BE49-F238E27FC236}">
                                <a16:creationId xmlns:a16="http://schemas.microsoft.com/office/drawing/2014/main" id="{C04FE77B-6CA2-4B04-9ADF-E7A99649D565}"/>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1950" cy="244475"/>
                          </a:xfrm>
                          <a:prstGeom prst="rect">
                            <a:avLst/>
                          </a:prstGeom>
                        </pic:spPr>
                      </pic:pic>
                    </a:graphicData>
                  </a:graphic>
                </wp:inline>
              </w:drawing>
            </w:r>
          </w:p>
          <w:p w14:paraId="26A03E3F" w14:textId="1D1B25CB" w:rsidR="00154587" w:rsidRPr="00F506CE" w:rsidRDefault="00154587" w:rsidP="00154587">
            <w:r w:rsidRPr="00F506CE">
              <w:t xml:space="preserve">Assurer la présence des acteurs et actrices de promotion de la santé dans la première ligne d'aide et de soin et dans les territoires (quartier, groupement de quartier, commune, bassin, région). </w:t>
            </w:r>
            <w:sdt>
              <w:sdtPr>
                <w:id w:val="-681044118"/>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r w:rsidR="000C52E5" w:rsidRPr="00F506CE">
              <w:rPr>
                <w:noProof/>
              </w:rPr>
              <w:t xml:space="preserve"> </w:t>
            </w:r>
            <w:r w:rsidRPr="00F506CE">
              <w:rPr>
                <w:noProof/>
              </w:rPr>
              <w:drawing>
                <wp:anchor distT="0" distB="0" distL="114300" distR="114300" simplePos="0" relativeHeight="251679744" behindDoc="0" locked="0" layoutInCell="1" allowOverlap="1" wp14:anchorId="0CDADA94" wp14:editId="5A66A0BE">
                  <wp:simplePos x="0" y="0"/>
                  <wp:positionH relativeFrom="column">
                    <wp:posOffset>13230225</wp:posOffset>
                  </wp:positionH>
                  <wp:positionV relativeFrom="paragraph">
                    <wp:posOffset>266700</wp:posOffset>
                  </wp:positionV>
                  <wp:extent cx="361950" cy="247650"/>
                  <wp:effectExtent l="0" t="0" r="0" b="0"/>
                  <wp:wrapNone/>
                  <wp:docPr id="42" name="Graphique 42" descr="Mille contour">
                    <a:extLst xmlns:a="http://schemas.openxmlformats.org/drawingml/2006/main">
                      <a:ext uri="{FF2B5EF4-FFF2-40B4-BE49-F238E27FC236}">
                        <a16:creationId xmlns:a16="http://schemas.microsoft.com/office/drawing/2014/main" id="{C04FE77B-6CA2-4B04-9ADF-E7A99649D565}"/>
                      </a:ext>
                    </a:extLst>
                  </wp:docPr>
                  <wp:cNvGraphicFramePr/>
                  <a:graphic xmlns:a="http://schemas.openxmlformats.org/drawingml/2006/main">
                    <a:graphicData uri="http://schemas.openxmlformats.org/drawingml/2006/picture">
                      <pic:pic xmlns:pic="http://schemas.openxmlformats.org/drawingml/2006/picture">
                        <pic:nvPicPr>
                          <pic:cNvPr id="5" name="Graphique 2" descr="Mille contour">
                            <a:extLst>
                              <a:ext uri="{FF2B5EF4-FFF2-40B4-BE49-F238E27FC236}">
                                <a16:creationId xmlns:a16="http://schemas.microsoft.com/office/drawing/2014/main" id="{C04FE77B-6CA2-4B04-9ADF-E7A99649D565}"/>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8775" cy="247650"/>
                          </a:xfrm>
                          <a:prstGeom prst="rect">
                            <a:avLst/>
                          </a:prstGeom>
                        </pic:spPr>
                      </pic:pic>
                    </a:graphicData>
                  </a:graphic>
                  <wp14:sizeRelH relativeFrom="page">
                    <wp14:pctWidth>0</wp14:pctWidth>
                  </wp14:sizeRelH>
                  <wp14:sizeRelV relativeFrom="page">
                    <wp14:pctHeight>0</wp14:pctHeight>
                  </wp14:sizeRelV>
                </wp:anchor>
              </w:drawing>
            </w:r>
          </w:p>
        </w:tc>
      </w:tr>
      <w:tr w:rsidR="004044F8" w:rsidRPr="00F506CE" w14:paraId="478E9325" w14:textId="77777777" w:rsidTr="00E57790">
        <w:trPr>
          <w:trHeight w:val="1140"/>
        </w:trPr>
        <w:tc>
          <w:tcPr>
            <w:tcW w:w="2743" w:type="dxa"/>
            <w:vMerge/>
            <w:hideMark/>
          </w:tcPr>
          <w:p w14:paraId="76B8A53B" w14:textId="77777777" w:rsidR="004044F8" w:rsidRPr="00F506CE" w:rsidRDefault="004044F8"/>
        </w:tc>
        <w:tc>
          <w:tcPr>
            <w:tcW w:w="12234" w:type="dxa"/>
            <w:gridSpan w:val="2"/>
            <w:hideMark/>
          </w:tcPr>
          <w:p w14:paraId="3666FDF6" w14:textId="77777777" w:rsidR="004044F8" w:rsidRPr="00F506CE" w:rsidRDefault="004044F8" w:rsidP="00F506CE">
            <w:r w:rsidRPr="00F506CE">
              <w:t>1.5</w:t>
            </w:r>
          </w:p>
          <w:p w14:paraId="54727F68" w14:textId="18596908" w:rsidR="004044F8" w:rsidRPr="00F506CE" w:rsidRDefault="004044F8">
            <w:r w:rsidRPr="00F506CE">
              <w:t>Participer à l'</w:t>
            </w:r>
            <w:proofErr w:type="spellStart"/>
            <w:r w:rsidRPr="00F506CE">
              <w:t>amelioration</w:t>
            </w:r>
            <w:proofErr w:type="spellEnd"/>
            <w:r w:rsidRPr="00F506CE">
              <w:t xml:space="preserve"> des programmes de médecine préventive de manière à soutenir les populations dans une dynamique de dépistage des cancers et de la </w:t>
            </w:r>
            <w:proofErr w:type="gramStart"/>
            <w:r w:rsidRPr="00F506CE">
              <w:t>tuberculose,  et</w:t>
            </w:r>
            <w:proofErr w:type="gramEnd"/>
            <w:r w:rsidRPr="00F506CE">
              <w:t xml:space="preserve"> de vaccination qui s’inscrivent dans des stratégies de promotion de la santé notamment en accompagnant les services de première ligne.</w:t>
            </w:r>
            <w:r w:rsidR="000C52E5">
              <w:t xml:space="preserve"> </w:t>
            </w:r>
            <w:sdt>
              <w:sdtPr>
                <w:id w:val="1795868095"/>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4044F8" w:rsidRPr="00F506CE" w14:paraId="51E44A8D" w14:textId="77777777" w:rsidTr="00E57790">
        <w:trPr>
          <w:trHeight w:val="1279"/>
        </w:trPr>
        <w:tc>
          <w:tcPr>
            <w:tcW w:w="2743" w:type="dxa"/>
            <w:vMerge/>
            <w:hideMark/>
          </w:tcPr>
          <w:p w14:paraId="4A92F3F3" w14:textId="77777777" w:rsidR="004044F8" w:rsidRPr="00F506CE" w:rsidRDefault="004044F8"/>
        </w:tc>
        <w:tc>
          <w:tcPr>
            <w:tcW w:w="12234" w:type="dxa"/>
            <w:gridSpan w:val="2"/>
            <w:hideMark/>
          </w:tcPr>
          <w:p w14:paraId="31001533" w14:textId="77777777" w:rsidR="004044F8" w:rsidRPr="00F506CE" w:rsidRDefault="004044F8" w:rsidP="00F506CE">
            <w:r w:rsidRPr="00F506CE">
              <w:t>1.6</w:t>
            </w:r>
          </w:p>
          <w:p w14:paraId="227DDF17" w14:textId="58B2DF51" w:rsidR="004044F8" w:rsidRPr="00F506CE" w:rsidRDefault="004044F8">
            <w:r w:rsidRPr="00F506CE">
              <w:t>Soutenir et élargir le processus de Stratégies concertées en promotion de la santé par rapport à la Covid 19 et aux situations de crises afin de favoriser la cohérence des actions menées en Région bruxelloise et de faire le lien entre le terrain et la décision politique.</w:t>
            </w:r>
            <w:r w:rsidR="000C52E5">
              <w:t xml:space="preserve"> </w:t>
            </w:r>
            <w:sdt>
              <w:sdtPr>
                <w:id w:val="1916661106"/>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191049" w:rsidRPr="00F506CE" w14:paraId="45217ACC" w14:textId="77777777" w:rsidTr="00E57790">
        <w:tblPrEx>
          <w:tblCellMar>
            <w:left w:w="70" w:type="dxa"/>
            <w:right w:w="70" w:type="dxa"/>
          </w:tblCellMar>
        </w:tblPrEx>
        <w:trPr>
          <w:trHeight w:val="930"/>
        </w:trPr>
        <w:tc>
          <w:tcPr>
            <w:tcW w:w="2743" w:type="dxa"/>
            <w:vMerge w:val="restart"/>
            <w:hideMark/>
          </w:tcPr>
          <w:p w14:paraId="4DC5526A" w14:textId="77777777" w:rsidR="00191049" w:rsidRPr="00F506CE" w:rsidRDefault="00191049" w:rsidP="00F506CE">
            <w:r w:rsidRPr="00F506CE">
              <w:lastRenderedPageBreak/>
              <w:t>2</w:t>
            </w:r>
          </w:p>
          <w:p w14:paraId="0F417836" w14:textId="6808A1D0" w:rsidR="00191049" w:rsidRPr="00F506CE" w:rsidRDefault="00191049">
            <w:r w:rsidRPr="00F506CE">
              <w:t>Renforcer la participation des publics et l’action communautaire en santé.</w:t>
            </w:r>
            <w:r w:rsidR="000C52E5">
              <w:t xml:space="preserve"> </w:t>
            </w:r>
            <w:sdt>
              <w:sdtPr>
                <w:id w:val="-1034191895"/>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c>
          <w:tcPr>
            <w:tcW w:w="12234" w:type="dxa"/>
            <w:gridSpan w:val="2"/>
            <w:hideMark/>
          </w:tcPr>
          <w:p w14:paraId="7E9DFCFF" w14:textId="2C0DE89B" w:rsidR="00191049" w:rsidRPr="00F506CE" w:rsidRDefault="00191049" w:rsidP="00F506CE">
            <w:r w:rsidRPr="00F506CE">
              <w:t>2.1</w:t>
            </w:r>
            <w:r w:rsidR="0028276D">
              <w:rPr>
                <w:noProof/>
              </w:rPr>
              <w:drawing>
                <wp:inline distT="0" distB="0" distL="0" distR="0" wp14:anchorId="2CA15614" wp14:editId="447019F4">
                  <wp:extent cx="358775" cy="263525"/>
                  <wp:effectExtent l="0" t="0" r="3175" b="3175"/>
                  <wp:docPr id="2" name="Graphique 2" descr="Mille contour">
                    <a:extLst xmlns:a="http://schemas.openxmlformats.org/drawingml/2006/main">
                      <a:ext uri="{FF2B5EF4-FFF2-40B4-BE49-F238E27FC236}">
                        <a16:creationId xmlns:a16="http://schemas.microsoft.com/office/drawing/2014/main" id="{93F4108B-7DD3-4226-87D5-ECDBEE33C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Mille contour">
                            <a:extLst>
                              <a:ext uri="{FF2B5EF4-FFF2-40B4-BE49-F238E27FC236}">
                                <a16:creationId xmlns:a16="http://schemas.microsoft.com/office/drawing/2014/main" id="{93F4108B-7DD3-4226-87D5-ECDBEE33CAA8}"/>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8775" cy="263525"/>
                          </a:xfrm>
                          <a:prstGeom prst="rect">
                            <a:avLst/>
                          </a:prstGeom>
                        </pic:spPr>
                      </pic:pic>
                    </a:graphicData>
                  </a:graphic>
                </wp:inline>
              </w:drawing>
            </w:r>
          </w:p>
          <w:p w14:paraId="0D31A8B2" w14:textId="049ECDC9" w:rsidR="00191049" w:rsidRPr="00F506CE" w:rsidRDefault="00191049" w:rsidP="00191049">
            <w:r w:rsidRPr="00F506CE">
              <w:t xml:space="preserve">Contribuer au développement de démarches communautaires en santé, en particulier dans des quartiers abritant des publics vulnérables. </w:t>
            </w:r>
            <w:sdt>
              <w:sdtPr>
                <w:id w:val="128910076"/>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r w:rsidR="000C52E5" w:rsidRPr="00F506CE">
              <w:rPr>
                <w:noProof/>
              </w:rPr>
              <w:t xml:space="preserve"> </w:t>
            </w:r>
            <w:r w:rsidRPr="00F506CE">
              <w:rPr>
                <w:noProof/>
              </w:rPr>
              <w:drawing>
                <wp:anchor distT="0" distB="0" distL="114300" distR="114300" simplePos="0" relativeHeight="251685888" behindDoc="0" locked="0" layoutInCell="1" allowOverlap="1" wp14:anchorId="430007ED" wp14:editId="4CD87D34">
                  <wp:simplePos x="0" y="0"/>
                  <wp:positionH relativeFrom="column">
                    <wp:posOffset>13192125</wp:posOffset>
                  </wp:positionH>
                  <wp:positionV relativeFrom="paragraph">
                    <wp:posOffset>276225</wp:posOffset>
                  </wp:positionV>
                  <wp:extent cx="352425" cy="257175"/>
                  <wp:effectExtent l="0" t="0" r="0" b="9525"/>
                  <wp:wrapNone/>
                  <wp:docPr id="36" name="Graphique 36" descr="Mille contour">
                    <a:extLst xmlns:a="http://schemas.openxmlformats.org/drawingml/2006/main">
                      <a:ext uri="{FF2B5EF4-FFF2-40B4-BE49-F238E27FC236}">
                        <a16:creationId xmlns:a16="http://schemas.microsoft.com/office/drawing/2014/main" id="{93F4108B-7DD3-4226-87D5-ECDBEE33CAA8}"/>
                      </a:ext>
                    </a:extLst>
                  </wp:docPr>
                  <wp:cNvGraphicFramePr/>
                  <a:graphic xmlns:a="http://schemas.openxmlformats.org/drawingml/2006/main">
                    <a:graphicData uri="http://schemas.openxmlformats.org/drawingml/2006/picture">
                      <pic:pic xmlns:pic="http://schemas.openxmlformats.org/drawingml/2006/picture">
                        <pic:nvPicPr>
                          <pic:cNvPr id="2" name="Graphique 2" descr="Mille contour">
                            <a:extLst>
                              <a:ext uri="{FF2B5EF4-FFF2-40B4-BE49-F238E27FC236}">
                                <a16:creationId xmlns:a16="http://schemas.microsoft.com/office/drawing/2014/main" id="{93F4108B-7DD3-4226-87D5-ECDBEE33CAA8}"/>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5600" cy="266700"/>
                          </a:xfrm>
                          <a:prstGeom prst="rect">
                            <a:avLst/>
                          </a:prstGeom>
                        </pic:spPr>
                      </pic:pic>
                    </a:graphicData>
                  </a:graphic>
                  <wp14:sizeRelH relativeFrom="page">
                    <wp14:pctWidth>0</wp14:pctWidth>
                  </wp14:sizeRelH>
                  <wp14:sizeRelV relativeFrom="page">
                    <wp14:pctHeight>0</wp14:pctHeight>
                  </wp14:sizeRelV>
                </wp:anchor>
              </w:drawing>
            </w:r>
          </w:p>
        </w:tc>
      </w:tr>
      <w:tr w:rsidR="00E24F58" w:rsidRPr="00F506CE" w14:paraId="616BFE18" w14:textId="77777777" w:rsidTr="00E57790">
        <w:tblPrEx>
          <w:tblCellMar>
            <w:left w:w="70" w:type="dxa"/>
            <w:right w:w="70" w:type="dxa"/>
          </w:tblCellMar>
        </w:tblPrEx>
        <w:trPr>
          <w:trHeight w:val="1459"/>
        </w:trPr>
        <w:tc>
          <w:tcPr>
            <w:tcW w:w="2743" w:type="dxa"/>
            <w:vMerge/>
            <w:hideMark/>
          </w:tcPr>
          <w:p w14:paraId="704AE3E9" w14:textId="77777777" w:rsidR="00E24F58" w:rsidRPr="00F506CE" w:rsidRDefault="00E24F58"/>
        </w:tc>
        <w:tc>
          <w:tcPr>
            <w:tcW w:w="12234" w:type="dxa"/>
            <w:gridSpan w:val="2"/>
            <w:hideMark/>
          </w:tcPr>
          <w:p w14:paraId="08248C08" w14:textId="1DCBDF4B" w:rsidR="00E24F58" w:rsidRPr="00F506CE" w:rsidRDefault="00E24F58" w:rsidP="00F506CE">
            <w:r w:rsidRPr="00F506CE">
              <w:t>2.2</w:t>
            </w:r>
            <w:r w:rsidR="0028276D">
              <w:rPr>
                <w:noProof/>
              </w:rPr>
              <w:drawing>
                <wp:inline distT="0" distB="0" distL="0" distR="0" wp14:anchorId="3141FCCA" wp14:editId="4B8BA23B">
                  <wp:extent cx="358775" cy="263525"/>
                  <wp:effectExtent l="0" t="0" r="3175" b="3175"/>
                  <wp:docPr id="25" name="Graphique 25" descr="Mille contour">
                    <a:extLst xmlns:a="http://schemas.openxmlformats.org/drawingml/2006/main">
                      <a:ext uri="{FF2B5EF4-FFF2-40B4-BE49-F238E27FC236}">
                        <a16:creationId xmlns:a16="http://schemas.microsoft.com/office/drawing/2014/main" id="{93F4108B-7DD3-4226-87D5-ECDBEE33C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Mille contour">
                            <a:extLst>
                              <a:ext uri="{FF2B5EF4-FFF2-40B4-BE49-F238E27FC236}">
                                <a16:creationId xmlns:a16="http://schemas.microsoft.com/office/drawing/2014/main" id="{93F4108B-7DD3-4226-87D5-ECDBEE33CAA8}"/>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8775" cy="263525"/>
                          </a:xfrm>
                          <a:prstGeom prst="rect">
                            <a:avLst/>
                          </a:prstGeom>
                        </pic:spPr>
                      </pic:pic>
                    </a:graphicData>
                  </a:graphic>
                </wp:inline>
              </w:drawing>
            </w:r>
          </w:p>
          <w:p w14:paraId="305C566A" w14:textId="503E5BE4" w:rsidR="00E24F58" w:rsidRPr="00F506CE" w:rsidRDefault="00E24F58" w:rsidP="00E24F58">
            <w:r w:rsidRPr="00F506CE">
              <w:t xml:space="preserve">Organiser la représentation du secteur de la promotion de la santé au niveau des quartiers, des communes et </w:t>
            </w:r>
            <w:proofErr w:type="gramStart"/>
            <w:r w:rsidRPr="00F506CE">
              <w:t>CPAS,  des</w:t>
            </w:r>
            <w:proofErr w:type="gramEnd"/>
            <w:r w:rsidRPr="00F506CE">
              <w:t xml:space="preserve"> bassins d’aide et de soin, dans un espace de concertation afin de soutenir les stratégies de promotion de la santé et l’action communautaire, notamment au travers des contrats locaux social santé.</w:t>
            </w:r>
            <w:r w:rsidR="000C52E5">
              <w:t xml:space="preserve"> </w:t>
            </w:r>
            <w:sdt>
              <w:sdtPr>
                <w:id w:val="-1231991518"/>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r w:rsidR="000C52E5" w:rsidRPr="00F506CE">
              <w:rPr>
                <w:noProof/>
              </w:rPr>
              <w:t xml:space="preserve"> </w:t>
            </w:r>
            <w:r w:rsidRPr="00F506CE">
              <w:rPr>
                <w:noProof/>
              </w:rPr>
              <w:drawing>
                <wp:anchor distT="0" distB="0" distL="114300" distR="114300" simplePos="0" relativeHeight="251687936" behindDoc="0" locked="0" layoutInCell="1" allowOverlap="1" wp14:anchorId="733CF6B8" wp14:editId="58984F3C">
                  <wp:simplePos x="0" y="0"/>
                  <wp:positionH relativeFrom="column">
                    <wp:posOffset>13211175</wp:posOffset>
                  </wp:positionH>
                  <wp:positionV relativeFrom="paragraph">
                    <wp:posOffset>619125</wp:posOffset>
                  </wp:positionV>
                  <wp:extent cx="352425" cy="266700"/>
                  <wp:effectExtent l="0" t="0" r="9525" b="0"/>
                  <wp:wrapNone/>
                  <wp:docPr id="35" name="Graphique 35" descr="Mille contour">
                    <a:extLst xmlns:a="http://schemas.openxmlformats.org/drawingml/2006/main">
                      <a:ext uri="{FF2B5EF4-FFF2-40B4-BE49-F238E27FC236}">
                        <a16:creationId xmlns:a16="http://schemas.microsoft.com/office/drawing/2014/main" id="{0E114FE9-0054-44B4-8856-044E948E84C4}"/>
                      </a:ext>
                    </a:extLst>
                  </wp:docPr>
                  <wp:cNvGraphicFramePr/>
                  <a:graphic xmlns:a="http://schemas.openxmlformats.org/drawingml/2006/main">
                    <a:graphicData uri="http://schemas.openxmlformats.org/drawingml/2006/picture">
                      <pic:pic xmlns:pic="http://schemas.openxmlformats.org/drawingml/2006/picture">
                        <pic:nvPicPr>
                          <pic:cNvPr id="3" name="Graphique 2" descr="Mille contour">
                            <a:extLst>
                              <a:ext uri="{FF2B5EF4-FFF2-40B4-BE49-F238E27FC236}">
                                <a16:creationId xmlns:a16="http://schemas.microsoft.com/office/drawing/2014/main" id="{0E114FE9-0054-44B4-8856-044E948E84C4}"/>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2425" cy="263525"/>
                          </a:xfrm>
                          <a:prstGeom prst="rect">
                            <a:avLst/>
                          </a:prstGeom>
                        </pic:spPr>
                      </pic:pic>
                    </a:graphicData>
                  </a:graphic>
                  <wp14:sizeRelH relativeFrom="page">
                    <wp14:pctWidth>0</wp14:pctWidth>
                  </wp14:sizeRelH>
                  <wp14:sizeRelV relativeFrom="page">
                    <wp14:pctHeight>0</wp14:pctHeight>
                  </wp14:sizeRelV>
                </wp:anchor>
              </w:drawing>
            </w:r>
          </w:p>
        </w:tc>
      </w:tr>
      <w:tr w:rsidR="002161E3" w:rsidRPr="00F506CE" w14:paraId="64A5BFA6" w14:textId="77777777" w:rsidTr="00E57790">
        <w:tblPrEx>
          <w:tblCellMar>
            <w:left w:w="70" w:type="dxa"/>
            <w:right w:w="70" w:type="dxa"/>
          </w:tblCellMar>
        </w:tblPrEx>
        <w:trPr>
          <w:trHeight w:val="1549"/>
        </w:trPr>
        <w:tc>
          <w:tcPr>
            <w:tcW w:w="2743" w:type="dxa"/>
            <w:vMerge/>
            <w:hideMark/>
          </w:tcPr>
          <w:p w14:paraId="1C50BC66" w14:textId="77777777" w:rsidR="002161E3" w:rsidRPr="00F506CE" w:rsidRDefault="002161E3"/>
        </w:tc>
        <w:tc>
          <w:tcPr>
            <w:tcW w:w="12234" w:type="dxa"/>
            <w:gridSpan w:val="2"/>
            <w:hideMark/>
          </w:tcPr>
          <w:p w14:paraId="2BF7B834" w14:textId="024B2014" w:rsidR="002161E3" w:rsidRPr="00F506CE" w:rsidRDefault="002161E3" w:rsidP="00F506CE">
            <w:r w:rsidRPr="00F506CE">
              <w:t>2.3</w:t>
            </w:r>
            <w:r w:rsidR="0028276D">
              <w:rPr>
                <w:noProof/>
              </w:rPr>
              <w:drawing>
                <wp:inline distT="0" distB="0" distL="0" distR="0" wp14:anchorId="171A4ED9" wp14:editId="674F9B6C">
                  <wp:extent cx="358775" cy="263525"/>
                  <wp:effectExtent l="0" t="0" r="3175" b="3175"/>
                  <wp:docPr id="26" name="Graphique 26" descr="Mille contour">
                    <a:extLst xmlns:a="http://schemas.openxmlformats.org/drawingml/2006/main">
                      <a:ext uri="{FF2B5EF4-FFF2-40B4-BE49-F238E27FC236}">
                        <a16:creationId xmlns:a16="http://schemas.microsoft.com/office/drawing/2014/main" id="{93F4108B-7DD3-4226-87D5-ECDBEE33C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Mille contour">
                            <a:extLst>
                              <a:ext uri="{FF2B5EF4-FFF2-40B4-BE49-F238E27FC236}">
                                <a16:creationId xmlns:a16="http://schemas.microsoft.com/office/drawing/2014/main" id="{93F4108B-7DD3-4226-87D5-ECDBEE33CAA8}"/>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8775" cy="263525"/>
                          </a:xfrm>
                          <a:prstGeom prst="rect">
                            <a:avLst/>
                          </a:prstGeom>
                        </pic:spPr>
                      </pic:pic>
                    </a:graphicData>
                  </a:graphic>
                </wp:inline>
              </w:drawing>
            </w:r>
          </w:p>
          <w:p w14:paraId="695B0A44" w14:textId="75D052AF" w:rsidR="002161E3" w:rsidRPr="00F506CE" w:rsidRDefault="002161E3" w:rsidP="002161E3">
            <w:r w:rsidRPr="00F506CE">
              <w:t xml:space="preserve">Soutenir la formation et l’accompagnement méthodologique des acteurs souhaitant mettre en œuvre des démarches communautaires en santé par rapport à l’implication des </w:t>
            </w:r>
            <w:proofErr w:type="spellStart"/>
            <w:r w:rsidRPr="00F506CE">
              <w:t>citoyen.nes</w:t>
            </w:r>
            <w:proofErr w:type="spellEnd"/>
            <w:r w:rsidRPr="00F506CE">
              <w:t xml:space="preserve"> dans l’établissement et la mise en œuvre de politique de santé publique et dans la conception d’outils pédagogiques, de réflexion critique et de mobilisation, d’information et de communication via des méthodologies participatives.</w:t>
            </w:r>
            <w:r w:rsidR="000C52E5">
              <w:t xml:space="preserve"> </w:t>
            </w:r>
            <w:sdt>
              <w:sdtPr>
                <w:id w:val="112248957"/>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r w:rsidR="000C52E5" w:rsidRPr="00F506CE">
              <w:rPr>
                <w:noProof/>
              </w:rPr>
              <w:t xml:space="preserve"> </w:t>
            </w:r>
            <w:r w:rsidRPr="00F506CE">
              <w:rPr>
                <w:noProof/>
              </w:rPr>
              <w:drawing>
                <wp:anchor distT="0" distB="0" distL="114300" distR="114300" simplePos="0" relativeHeight="251689984" behindDoc="0" locked="0" layoutInCell="1" allowOverlap="1" wp14:anchorId="04D1F911" wp14:editId="063E2226">
                  <wp:simplePos x="0" y="0"/>
                  <wp:positionH relativeFrom="column">
                    <wp:posOffset>13211175</wp:posOffset>
                  </wp:positionH>
                  <wp:positionV relativeFrom="paragraph">
                    <wp:posOffset>676275</wp:posOffset>
                  </wp:positionV>
                  <wp:extent cx="352425" cy="257175"/>
                  <wp:effectExtent l="0" t="0" r="0" b="9525"/>
                  <wp:wrapNone/>
                  <wp:docPr id="34" name="Graphique 34" descr="Mille contour">
                    <a:extLst xmlns:a="http://schemas.openxmlformats.org/drawingml/2006/main">
                      <a:ext uri="{FF2B5EF4-FFF2-40B4-BE49-F238E27FC236}">
                        <a16:creationId xmlns:a16="http://schemas.microsoft.com/office/drawing/2014/main" id="{14856EFD-D091-4000-9EDE-672222081FF2}"/>
                      </a:ext>
                    </a:extLst>
                  </wp:docPr>
                  <wp:cNvGraphicFramePr/>
                  <a:graphic xmlns:a="http://schemas.openxmlformats.org/drawingml/2006/main">
                    <a:graphicData uri="http://schemas.openxmlformats.org/drawingml/2006/picture">
                      <pic:pic xmlns:pic="http://schemas.openxmlformats.org/drawingml/2006/picture">
                        <pic:nvPicPr>
                          <pic:cNvPr id="4" name="Graphique 2" descr="Mille contour">
                            <a:extLst>
                              <a:ext uri="{FF2B5EF4-FFF2-40B4-BE49-F238E27FC236}">
                                <a16:creationId xmlns:a16="http://schemas.microsoft.com/office/drawing/2014/main" id="{14856EFD-D091-4000-9EDE-672222081FF2}"/>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2425" cy="263525"/>
                          </a:xfrm>
                          <a:prstGeom prst="rect">
                            <a:avLst/>
                          </a:prstGeom>
                        </pic:spPr>
                      </pic:pic>
                    </a:graphicData>
                  </a:graphic>
                  <wp14:sizeRelH relativeFrom="page">
                    <wp14:pctWidth>0</wp14:pctWidth>
                  </wp14:sizeRelH>
                  <wp14:sizeRelV relativeFrom="page">
                    <wp14:pctHeight>0</wp14:pctHeight>
                  </wp14:sizeRelV>
                </wp:anchor>
              </w:drawing>
            </w:r>
          </w:p>
        </w:tc>
      </w:tr>
      <w:tr w:rsidR="002161E3" w:rsidRPr="00F506CE" w14:paraId="64CC4AB3" w14:textId="77777777" w:rsidTr="00E57790">
        <w:trPr>
          <w:trHeight w:val="1200"/>
        </w:trPr>
        <w:tc>
          <w:tcPr>
            <w:tcW w:w="2743" w:type="dxa"/>
            <w:vMerge/>
            <w:hideMark/>
          </w:tcPr>
          <w:p w14:paraId="77241F20" w14:textId="77777777" w:rsidR="002161E3" w:rsidRPr="00F506CE" w:rsidRDefault="002161E3"/>
        </w:tc>
        <w:tc>
          <w:tcPr>
            <w:tcW w:w="12234" w:type="dxa"/>
            <w:gridSpan w:val="2"/>
            <w:hideMark/>
          </w:tcPr>
          <w:p w14:paraId="23103BDF" w14:textId="77777777" w:rsidR="002161E3" w:rsidRPr="00F506CE" w:rsidRDefault="002161E3" w:rsidP="00F506CE">
            <w:r w:rsidRPr="00F506CE">
              <w:t>2.4</w:t>
            </w:r>
          </w:p>
          <w:p w14:paraId="6D18A058" w14:textId="29CDCBB0" w:rsidR="002161E3" w:rsidRPr="00F506CE" w:rsidRDefault="002161E3">
            <w:r w:rsidRPr="00F506CE">
              <w:t>Assurer la participation des publics à l'élaboration et à l'adaptation des programmes de prévention des maladies transmissibles et des maladies chroniques en ce compris les stratégies de médecine préventive.</w:t>
            </w:r>
            <w:r w:rsidR="000C52E5">
              <w:t xml:space="preserve"> </w:t>
            </w:r>
            <w:sdt>
              <w:sdtPr>
                <w:id w:val="-1476293603"/>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2161E3" w:rsidRPr="00F506CE" w14:paraId="4B63184E" w14:textId="77777777" w:rsidTr="00E57790">
        <w:trPr>
          <w:trHeight w:val="720"/>
        </w:trPr>
        <w:tc>
          <w:tcPr>
            <w:tcW w:w="2743" w:type="dxa"/>
            <w:vMerge/>
            <w:hideMark/>
          </w:tcPr>
          <w:p w14:paraId="0C358926" w14:textId="77777777" w:rsidR="002161E3" w:rsidRPr="00F506CE" w:rsidRDefault="002161E3"/>
        </w:tc>
        <w:tc>
          <w:tcPr>
            <w:tcW w:w="12234" w:type="dxa"/>
            <w:gridSpan w:val="2"/>
            <w:hideMark/>
          </w:tcPr>
          <w:p w14:paraId="735F3572" w14:textId="77777777" w:rsidR="002161E3" w:rsidRPr="00F506CE" w:rsidRDefault="002161E3" w:rsidP="00F506CE">
            <w:r w:rsidRPr="00F506CE">
              <w:t>2.5</w:t>
            </w:r>
          </w:p>
          <w:p w14:paraId="7D9EAD16" w14:textId="54472080" w:rsidR="002161E3" w:rsidRPr="00F506CE" w:rsidRDefault="002161E3">
            <w:r w:rsidRPr="00F506CE">
              <w:t>Plaidoyer pour le développement des actions et projets inscrits dans les démarches communautaires.</w:t>
            </w:r>
            <w:r w:rsidR="000C52E5">
              <w:t xml:space="preserve"> </w:t>
            </w:r>
            <w:sdt>
              <w:sdtPr>
                <w:id w:val="-1374223676"/>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C43694" w:rsidRPr="00F506CE" w14:paraId="67CEA090" w14:textId="77777777" w:rsidTr="00E57790">
        <w:trPr>
          <w:trHeight w:val="829"/>
        </w:trPr>
        <w:tc>
          <w:tcPr>
            <w:tcW w:w="2743" w:type="dxa"/>
            <w:vMerge w:val="restart"/>
            <w:hideMark/>
          </w:tcPr>
          <w:p w14:paraId="7CB4AE5B" w14:textId="77777777" w:rsidR="00C43694" w:rsidRPr="00F506CE" w:rsidRDefault="00C43694" w:rsidP="00F506CE">
            <w:r w:rsidRPr="00F506CE">
              <w:t>3</w:t>
            </w:r>
          </w:p>
          <w:p w14:paraId="5C2465CF" w14:textId="41661244" w:rsidR="00C43694" w:rsidRPr="00F506CE" w:rsidRDefault="00C43694">
            <w:r w:rsidRPr="00F506CE">
              <w:t>Promouvoir et soutenir des actions visant des environnements et des milieux de vie favorables à la santé.</w:t>
            </w:r>
            <w:r w:rsidR="000C52E5">
              <w:t xml:space="preserve"> </w:t>
            </w:r>
            <w:sdt>
              <w:sdtPr>
                <w:id w:val="1550344455"/>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c>
          <w:tcPr>
            <w:tcW w:w="12234" w:type="dxa"/>
            <w:gridSpan w:val="2"/>
            <w:hideMark/>
          </w:tcPr>
          <w:p w14:paraId="7A24EC2F" w14:textId="2AA1375D" w:rsidR="00C43694" w:rsidRPr="00F506CE" w:rsidRDefault="00C43694" w:rsidP="00F506CE">
            <w:r w:rsidRPr="00F506CE">
              <w:t>3.1</w:t>
            </w:r>
            <w:r w:rsidR="007233C1" w:rsidRPr="008F0F1F">
              <w:rPr>
                <w:rFonts w:cstheme="minorHAnsi"/>
                <w:b/>
                <w:noProof/>
                <w:color w:val="C00000" w:themeColor="accent2"/>
                <w:spacing w:val="10"/>
                <w:sz w:val="24"/>
                <w:szCs w:val="24"/>
              </w:rPr>
              <w:drawing>
                <wp:inline distT="0" distB="0" distL="0" distR="0" wp14:anchorId="05D5A6F5" wp14:editId="7072B302">
                  <wp:extent cx="265406" cy="193675"/>
                  <wp:effectExtent l="0" t="0" r="1905" b="0"/>
                  <wp:docPr id="9" name="Graphique 9"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491939E3" w14:textId="6C9E4186" w:rsidR="00C43694" w:rsidRPr="00F506CE" w:rsidRDefault="00C43694" w:rsidP="00C43694">
            <w:r w:rsidRPr="00F506CE">
              <w:t xml:space="preserve">Favoriser et soutenir des actions de promotion de la santé visant un environnement favorable à la santé (bruit, espaces verts, pollution de l’air, perturbateurs </w:t>
            </w:r>
            <w:proofErr w:type="spellStart"/>
            <w:proofErr w:type="gramStart"/>
            <w:r w:rsidRPr="00F506CE">
              <w:t>endocriniens,etc</w:t>
            </w:r>
            <w:proofErr w:type="spellEnd"/>
            <w:proofErr w:type="gramEnd"/>
            <w:r w:rsidRPr="00F506CE">
              <w:t xml:space="preserve">). </w:t>
            </w:r>
            <w:sdt>
              <w:sdtPr>
                <w:id w:val="-1888710597"/>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r w:rsidR="000C52E5" w:rsidRPr="00F506CE">
              <w:rPr>
                <w:noProof/>
              </w:rPr>
              <w:t xml:space="preserve"> </w:t>
            </w:r>
            <w:r w:rsidRPr="00F506CE">
              <w:rPr>
                <w:noProof/>
              </w:rPr>
              <w:drawing>
                <wp:anchor distT="0" distB="0" distL="114300" distR="114300" simplePos="0" relativeHeight="251696128" behindDoc="0" locked="0" layoutInCell="1" allowOverlap="1" wp14:anchorId="064CBD59" wp14:editId="3A602AD6">
                  <wp:simplePos x="0" y="0"/>
                  <wp:positionH relativeFrom="column">
                    <wp:posOffset>13230225</wp:posOffset>
                  </wp:positionH>
                  <wp:positionV relativeFrom="paragraph">
                    <wp:posOffset>276225</wp:posOffset>
                  </wp:positionV>
                  <wp:extent cx="352425" cy="266700"/>
                  <wp:effectExtent l="0" t="0" r="9525" b="0"/>
                  <wp:wrapNone/>
                  <wp:docPr id="33" name="Graphique 33" descr="Mille contour">
                    <a:extLst xmlns:a="http://schemas.openxmlformats.org/drawingml/2006/main">
                      <a:ext uri="{FF2B5EF4-FFF2-40B4-BE49-F238E27FC236}">
                        <a16:creationId xmlns:a16="http://schemas.microsoft.com/office/drawing/2014/main" id="{CD3C1F19-85D9-44CA-B3A6-AAF358F9890A}"/>
                      </a:ext>
                    </a:extLst>
                  </wp:docPr>
                  <wp:cNvGraphicFramePr/>
                  <a:graphic xmlns:a="http://schemas.openxmlformats.org/drawingml/2006/main">
                    <a:graphicData uri="http://schemas.openxmlformats.org/drawingml/2006/picture">
                      <pic:pic xmlns:pic="http://schemas.openxmlformats.org/drawingml/2006/picture">
                        <pic:nvPicPr>
                          <pic:cNvPr id="6" name="Graphique 2" descr="Mille contour">
                            <a:extLst>
                              <a:ext uri="{FF2B5EF4-FFF2-40B4-BE49-F238E27FC236}">
                                <a16:creationId xmlns:a16="http://schemas.microsoft.com/office/drawing/2014/main" id="{CD3C1F19-85D9-44CA-B3A6-AAF358F9890A}"/>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2425" cy="257175"/>
                          </a:xfrm>
                          <a:prstGeom prst="rect">
                            <a:avLst/>
                          </a:prstGeom>
                        </pic:spPr>
                      </pic:pic>
                    </a:graphicData>
                  </a:graphic>
                  <wp14:sizeRelH relativeFrom="page">
                    <wp14:pctWidth>0</wp14:pctWidth>
                  </wp14:sizeRelH>
                  <wp14:sizeRelV relativeFrom="page">
                    <wp14:pctHeight>0</wp14:pctHeight>
                  </wp14:sizeRelV>
                </wp:anchor>
              </w:drawing>
            </w:r>
          </w:p>
        </w:tc>
      </w:tr>
      <w:tr w:rsidR="00C43694" w:rsidRPr="00F506CE" w14:paraId="02AB0A67" w14:textId="77777777" w:rsidTr="00E57790">
        <w:trPr>
          <w:trHeight w:val="1005"/>
        </w:trPr>
        <w:tc>
          <w:tcPr>
            <w:tcW w:w="2743" w:type="dxa"/>
            <w:vMerge/>
            <w:hideMark/>
          </w:tcPr>
          <w:p w14:paraId="05A801C4" w14:textId="77777777" w:rsidR="00C43694" w:rsidRPr="00F506CE" w:rsidRDefault="00C43694"/>
        </w:tc>
        <w:tc>
          <w:tcPr>
            <w:tcW w:w="12234" w:type="dxa"/>
            <w:gridSpan w:val="2"/>
            <w:hideMark/>
          </w:tcPr>
          <w:p w14:paraId="4707C979" w14:textId="4CEEABC8" w:rsidR="00C43694" w:rsidRPr="00F506CE" w:rsidRDefault="00C43694" w:rsidP="00F506CE">
            <w:r w:rsidRPr="00F506CE">
              <w:t>3.2</w:t>
            </w:r>
            <w:r w:rsidR="007233C1" w:rsidRPr="008F0F1F">
              <w:rPr>
                <w:rFonts w:cstheme="minorHAnsi"/>
                <w:b/>
                <w:noProof/>
                <w:color w:val="C00000" w:themeColor="accent2"/>
                <w:spacing w:val="10"/>
                <w:sz w:val="24"/>
                <w:szCs w:val="24"/>
              </w:rPr>
              <w:drawing>
                <wp:inline distT="0" distB="0" distL="0" distR="0" wp14:anchorId="7B40F96F" wp14:editId="06AE191B">
                  <wp:extent cx="265406" cy="193675"/>
                  <wp:effectExtent l="0" t="0" r="1905" b="0"/>
                  <wp:docPr id="8" name="Graphique 8"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357272CE" w14:textId="3F742D5C" w:rsidR="00C43694" w:rsidRPr="00F506CE" w:rsidRDefault="00C43694" w:rsidP="00C43694">
            <w:r w:rsidRPr="00F506CE">
              <w:t xml:space="preserve">Favoriser et soutenir des projets de promotion de la santé contribuant à l’amélioration des logements afin de les rendre favorables à la santé </w:t>
            </w:r>
            <w:proofErr w:type="gramStart"/>
            <w:r w:rsidRPr="00F506CE">
              <w:t>( insalubrité</w:t>
            </w:r>
            <w:proofErr w:type="gramEnd"/>
            <w:r w:rsidRPr="00F506CE">
              <w:t xml:space="preserve">, prévention des chutes, </w:t>
            </w:r>
            <w:proofErr w:type="spellStart"/>
            <w:r w:rsidRPr="00F506CE">
              <w:t>etc</w:t>
            </w:r>
            <w:proofErr w:type="spellEnd"/>
            <w:r w:rsidRPr="00F506CE">
              <w:t>).</w:t>
            </w:r>
            <w:r w:rsidR="00163EDD" w:rsidRPr="008F0F1F">
              <w:rPr>
                <w:rFonts w:cstheme="minorHAnsi"/>
                <w:b/>
                <w:noProof/>
                <w:color w:val="C00000" w:themeColor="accent2"/>
                <w:spacing w:val="10"/>
                <w:sz w:val="24"/>
                <w:szCs w:val="24"/>
              </w:rPr>
              <w:t xml:space="preserve"> </w:t>
            </w:r>
            <w:sdt>
              <w:sdtPr>
                <w:id w:val="478802314"/>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r w:rsidR="000C52E5" w:rsidRPr="00F506CE">
              <w:rPr>
                <w:noProof/>
              </w:rPr>
              <w:t xml:space="preserve"> </w:t>
            </w:r>
            <w:r w:rsidRPr="00F506CE">
              <w:rPr>
                <w:noProof/>
              </w:rPr>
              <w:drawing>
                <wp:anchor distT="0" distB="0" distL="114300" distR="114300" simplePos="0" relativeHeight="251698176" behindDoc="0" locked="0" layoutInCell="1" allowOverlap="1" wp14:anchorId="4908AD56" wp14:editId="367B1353">
                  <wp:simplePos x="0" y="0"/>
                  <wp:positionH relativeFrom="column">
                    <wp:posOffset>13201650</wp:posOffset>
                  </wp:positionH>
                  <wp:positionV relativeFrom="paragraph">
                    <wp:posOffset>361950</wp:posOffset>
                  </wp:positionV>
                  <wp:extent cx="361950" cy="257175"/>
                  <wp:effectExtent l="0" t="0" r="0" b="9525"/>
                  <wp:wrapNone/>
                  <wp:docPr id="32" name="Graphique 32" descr="Mille contour">
                    <a:extLst xmlns:a="http://schemas.openxmlformats.org/drawingml/2006/main">
                      <a:ext uri="{FF2B5EF4-FFF2-40B4-BE49-F238E27FC236}">
                        <a16:creationId xmlns:a16="http://schemas.microsoft.com/office/drawing/2014/main" id="{AD7C18A5-D182-4BDE-B7D6-8394F7F05D32}"/>
                      </a:ext>
                    </a:extLst>
                  </wp:docPr>
                  <wp:cNvGraphicFramePr/>
                  <a:graphic xmlns:a="http://schemas.openxmlformats.org/drawingml/2006/main">
                    <a:graphicData uri="http://schemas.openxmlformats.org/drawingml/2006/picture">
                      <pic:pic xmlns:pic="http://schemas.openxmlformats.org/drawingml/2006/picture">
                        <pic:nvPicPr>
                          <pic:cNvPr id="7" name="Graphique 2" descr="Mille contour">
                            <a:extLst>
                              <a:ext uri="{FF2B5EF4-FFF2-40B4-BE49-F238E27FC236}">
                                <a16:creationId xmlns:a16="http://schemas.microsoft.com/office/drawing/2014/main" id="{AD7C18A5-D182-4BDE-B7D6-8394F7F05D32}"/>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1950" cy="257175"/>
                          </a:xfrm>
                          <a:prstGeom prst="rect">
                            <a:avLst/>
                          </a:prstGeom>
                        </pic:spPr>
                      </pic:pic>
                    </a:graphicData>
                  </a:graphic>
                  <wp14:sizeRelH relativeFrom="page">
                    <wp14:pctWidth>0</wp14:pctWidth>
                  </wp14:sizeRelH>
                  <wp14:sizeRelV relativeFrom="page">
                    <wp14:pctHeight>0</wp14:pctHeight>
                  </wp14:sizeRelV>
                </wp:anchor>
              </w:drawing>
            </w:r>
          </w:p>
        </w:tc>
      </w:tr>
      <w:tr w:rsidR="00C43694" w:rsidRPr="00F506CE" w14:paraId="638523FF" w14:textId="77777777" w:rsidTr="00E57790">
        <w:trPr>
          <w:trHeight w:val="615"/>
        </w:trPr>
        <w:tc>
          <w:tcPr>
            <w:tcW w:w="2743" w:type="dxa"/>
            <w:vMerge/>
            <w:hideMark/>
          </w:tcPr>
          <w:p w14:paraId="75C17B21" w14:textId="77777777" w:rsidR="00C43694" w:rsidRPr="00F506CE" w:rsidRDefault="00C43694"/>
        </w:tc>
        <w:tc>
          <w:tcPr>
            <w:tcW w:w="4340" w:type="dxa"/>
            <w:vMerge w:val="restart"/>
            <w:hideMark/>
          </w:tcPr>
          <w:p w14:paraId="47CACFAE" w14:textId="77777777" w:rsidR="00C43694" w:rsidRPr="00F506CE" w:rsidRDefault="00C43694" w:rsidP="00F506CE">
            <w:r w:rsidRPr="00F506CE">
              <w:t>3.3</w:t>
            </w:r>
          </w:p>
          <w:p w14:paraId="2D011DC1" w14:textId="6C35B895" w:rsidR="00C43694" w:rsidRPr="00F506CE" w:rsidRDefault="00C43694">
            <w:r w:rsidRPr="00F506CE">
              <w:t xml:space="preserve">Favoriser et soutenir des actions de promotion de la santé à destination des jeunes dans leurs milieux de vie avec une </w:t>
            </w:r>
            <w:r w:rsidRPr="00F506CE">
              <w:lastRenderedPageBreak/>
              <w:t xml:space="preserve">attention particulière aux plus vulnérables (EX : </w:t>
            </w:r>
            <w:proofErr w:type="spellStart"/>
            <w:r w:rsidRPr="00F506CE">
              <w:t>NEET’s</w:t>
            </w:r>
            <w:proofErr w:type="spellEnd"/>
            <w:r w:rsidRPr="00F506CE">
              <w:t xml:space="preserve">). </w:t>
            </w:r>
            <w:sdt>
              <w:sdtPr>
                <w:id w:val="-839310873"/>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c>
          <w:tcPr>
            <w:tcW w:w="7894" w:type="dxa"/>
            <w:hideMark/>
          </w:tcPr>
          <w:p w14:paraId="7905B7F4" w14:textId="77777777" w:rsidR="00C43694" w:rsidRPr="00F506CE" w:rsidRDefault="00C43694" w:rsidP="00F506CE">
            <w:r w:rsidRPr="00F506CE">
              <w:lastRenderedPageBreak/>
              <w:t>3.3.1</w:t>
            </w:r>
          </w:p>
          <w:p w14:paraId="771E613C" w14:textId="231EB0C2" w:rsidR="00C43694" w:rsidRPr="00F506CE" w:rsidRDefault="00C43694">
            <w:r w:rsidRPr="00F506CE">
              <w:t>Initier des projets de démarches communautaires en santé intégrant des jeunes.</w:t>
            </w:r>
            <w:r w:rsidR="000C52E5">
              <w:t xml:space="preserve"> </w:t>
            </w:r>
            <w:sdt>
              <w:sdtPr>
                <w:id w:val="-940756383"/>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C43694" w:rsidRPr="00F506CE" w14:paraId="1D46A504" w14:textId="77777777" w:rsidTr="00E57790">
        <w:trPr>
          <w:trHeight w:val="615"/>
        </w:trPr>
        <w:tc>
          <w:tcPr>
            <w:tcW w:w="2743" w:type="dxa"/>
            <w:vMerge/>
            <w:hideMark/>
          </w:tcPr>
          <w:p w14:paraId="1C8DE371" w14:textId="77777777" w:rsidR="00C43694" w:rsidRPr="00F506CE" w:rsidRDefault="00C43694"/>
        </w:tc>
        <w:tc>
          <w:tcPr>
            <w:tcW w:w="4340" w:type="dxa"/>
            <w:vMerge/>
            <w:hideMark/>
          </w:tcPr>
          <w:p w14:paraId="67F4336A" w14:textId="77777777" w:rsidR="00C43694" w:rsidRPr="00F506CE" w:rsidRDefault="00C43694"/>
        </w:tc>
        <w:tc>
          <w:tcPr>
            <w:tcW w:w="7894" w:type="dxa"/>
            <w:hideMark/>
          </w:tcPr>
          <w:p w14:paraId="50065F42" w14:textId="77777777" w:rsidR="00C43694" w:rsidRPr="00F506CE" w:rsidRDefault="00C43694" w:rsidP="00F506CE">
            <w:r w:rsidRPr="00F506CE">
              <w:t>3.3.2</w:t>
            </w:r>
          </w:p>
          <w:p w14:paraId="30E35BD4" w14:textId="282391E2" w:rsidR="00C43694" w:rsidRPr="00F506CE" w:rsidRDefault="00C43694">
            <w:r w:rsidRPr="00F506CE">
              <w:t>Promouvoir et accompagner des projets d’écoles en santé.</w:t>
            </w:r>
            <w:r w:rsidR="000C52E5">
              <w:t xml:space="preserve"> </w:t>
            </w:r>
            <w:sdt>
              <w:sdtPr>
                <w:id w:val="-690065351"/>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C43694" w:rsidRPr="00F506CE" w14:paraId="77A95071" w14:textId="77777777" w:rsidTr="00E57790">
        <w:trPr>
          <w:trHeight w:val="900"/>
        </w:trPr>
        <w:tc>
          <w:tcPr>
            <w:tcW w:w="2743" w:type="dxa"/>
            <w:vMerge/>
            <w:hideMark/>
          </w:tcPr>
          <w:p w14:paraId="299DEDBA" w14:textId="77777777" w:rsidR="00C43694" w:rsidRPr="00F506CE" w:rsidRDefault="00C43694"/>
        </w:tc>
        <w:tc>
          <w:tcPr>
            <w:tcW w:w="4340" w:type="dxa"/>
            <w:vMerge/>
            <w:hideMark/>
          </w:tcPr>
          <w:p w14:paraId="19B815F4" w14:textId="77777777" w:rsidR="00C43694" w:rsidRPr="00F506CE" w:rsidRDefault="00C43694"/>
        </w:tc>
        <w:tc>
          <w:tcPr>
            <w:tcW w:w="7894" w:type="dxa"/>
            <w:hideMark/>
          </w:tcPr>
          <w:p w14:paraId="0E4426B5" w14:textId="77777777" w:rsidR="00C43694" w:rsidRPr="00F506CE" w:rsidRDefault="00C43694" w:rsidP="00F506CE">
            <w:r w:rsidRPr="00F506CE">
              <w:t>3.3.3</w:t>
            </w:r>
          </w:p>
          <w:p w14:paraId="10326069" w14:textId="0DE3C664" w:rsidR="00C43694" w:rsidRPr="00F506CE" w:rsidRDefault="00C43694">
            <w:r w:rsidRPr="00F506CE">
              <w:t xml:space="preserve">Accompagner des projets de promotion de la santé menés par les secteurs de </w:t>
            </w:r>
            <w:proofErr w:type="gramStart"/>
            <w:r w:rsidRPr="00F506CE">
              <w:t>l’aide  à</w:t>
            </w:r>
            <w:proofErr w:type="gramEnd"/>
            <w:r w:rsidRPr="00F506CE">
              <w:t xml:space="preserve"> la jeunesse (ex : AMO) et de la jeunesse (ex :  écoles de devoir)</w:t>
            </w:r>
            <w:r w:rsidR="000C52E5">
              <w:t xml:space="preserve">. </w:t>
            </w:r>
            <w:sdt>
              <w:sdtPr>
                <w:id w:val="-281035766"/>
                <w14:checkbox>
                  <w14:checked w14:val="0"/>
                  <w14:checkedState w14:val="2612" w14:font="MS Gothic"/>
                  <w14:uncheckedState w14:val="2610" w14:font="MS Gothic"/>
                </w14:checkbox>
              </w:sdtPr>
              <w:sdtContent>
                <w:r w:rsidR="000C52E5">
                  <w:rPr>
                    <w:rFonts w:ascii="MS Gothic" w:eastAsia="MS Gothic" w:hAnsi="MS Gothic" w:hint="eastAsia"/>
                  </w:rPr>
                  <w:t>☐</w:t>
                </w:r>
              </w:sdtContent>
            </w:sdt>
          </w:p>
        </w:tc>
      </w:tr>
      <w:tr w:rsidR="00C43694" w:rsidRPr="00F506CE" w14:paraId="32F87783" w14:textId="77777777" w:rsidTr="00E57790">
        <w:trPr>
          <w:trHeight w:val="615"/>
        </w:trPr>
        <w:tc>
          <w:tcPr>
            <w:tcW w:w="2743" w:type="dxa"/>
            <w:vMerge/>
            <w:hideMark/>
          </w:tcPr>
          <w:p w14:paraId="09340097" w14:textId="77777777" w:rsidR="00C43694" w:rsidRPr="00F506CE" w:rsidRDefault="00C43694"/>
        </w:tc>
        <w:tc>
          <w:tcPr>
            <w:tcW w:w="4340" w:type="dxa"/>
            <w:vMerge/>
            <w:hideMark/>
          </w:tcPr>
          <w:p w14:paraId="5326F375" w14:textId="77777777" w:rsidR="00C43694" w:rsidRPr="00F506CE" w:rsidRDefault="00C43694"/>
        </w:tc>
        <w:tc>
          <w:tcPr>
            <w:tcW w:w="7894" w:type="dxa"/>
            <w:hideMark/>
          </w:tcPr>
          <w:p w14:paraId="7143CA8C" w14:textId="77777777" w:rsidR="00C43694" w:rsidRPr="00F506CE" w:rsidRDefault="00C43694" w:rsidP="00F506CE">
            <w:r w:rsidRPr="00F506CE">
              <w:t>3.3.4</w:t>
            </w:r>
          </w:p>
          <w:p w14:paraId="4E2D17D7" w14:textId="29118DA3" w:rsidR="00C43694" w:rsidRPr="00F506CE" w:rsidRDefault="00C43694">
            <w:r w:rsidRPr="00F506CE">
              <w:t>Soutenir l’accompagnement et la formation des intervenants auprès de ces jeunes.</w:t>
            </w:r>
            <w:r w:rsidR="00E57790">
              <w:t xml:space="preserve"> </w:t>
            </w:r>
            <w:sdt>
              <w:sdtPr>
                <w:id w:val="986435018"/>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43694" w:rsidRPr="00F506CE" w14:paraId="3084A0A9" w14:textId="77777777" w:rsidTr="00E57790">
        <w:trPr>
          <w:trHeight w:val="1080"/>
        </w:trPr>
        <w:tc>
          <w:tcPr>
            <w:tcW w:w="2743" w:type="dxa"/>
            <w:vMerge/>
            <w:hideMark/>
          </w:tcPr>
          <w:p w14:paraId="02A71378" w14:textId="77777777" w:rsidR="00C43694" w:rsidRPr="00F506CE" w:rsidRDefault="00C43694"/>
        </w:tc>
        <w:tc>
          <w:tcPr>
            <w:tcW w:w="4340" w:type="dxa"/>
            <w:vMerge w:val="restart"/>
            <w:hideMark/>
          </w:tcPr>
          <w:p w14:paraId="418037B7" w14:textId="08935096" w:rsidR="00C43694" w:rsidRPr="00F506CE" w:rsidRDefault="00C43694" w:rsidP="00F506CE">
            <w:r w:rsidRPr="00F506CE">
              <w:t>3.4</w:t>
            </w:r>
            <w:r w:rsidR="007233C1" w:rsidRPr="008F0F1F">
              <w:rPr>
                <w:rFonts w:cstheme="minorHAnsi"/>
                <w:b/>
                <w:noProof/>
                <w:color w:val="C00000" w:themeColor="accent2"/>
                <w:spacing w:val="10"/>
                <w:sz w:val="24"/>
                <w:szCs w:val="24"/>
              </w:rPr>
              <w:drawing>
                <wp:inline distT="0" distB="0" distL="0" distR="0" wp14:anchorId="16874FBB" wp14:editId="600A661D">
                  <wp:extent cx="265406" cy="193675"/>
                  <wp:effectExtent l="0" t="0" r="1905" b="0"/>
                  <wp:docPr id="7" name="Graphique 7"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1ED148CC" w14:textId="6EDB2D6E" w:rsidR="00C43694" w:rsidRPr="00F506CE" w:rsidRDefault="00C43694">
            <w:r w:rsidRPr="00F506CE">
              <w:t>Favoriser et soutenir des actions de promotion de la santé en ce compris les démarches communautaires en santé visant les personnes âgées ou les personnes en situation de handicap dans leurs milieux de vie.</w:t>
            </w:r>
            <w:r w:rsidR="00163EDD" w:rsidRPr="008F0F1F">
              <w:rPr>
                <w:rFonts w:cstheme="minorHAnsi"/>
                <w:b/>
                <w:noProof/>
                <w:color w:val="C00000" w:themeColor="accent2"/>
                <w:spacing w:val="10"/>
                <w:sz w:val="24"/>
                <w:szCs w:val="24"/>
              </w:rPr>
              <w:t xml:space="preserve"> </w:t>
            </w:r>
            <w:sdt>
              <w:sdtPr>
                <w:id w:val="596368394"/>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p w14:paraId="11D0197E" w14:textId="77777777" w:rsidR="00C43694" w:rsidRPr="00F506CE" w:rsidRDefault="00C43694"/>
        </w:tc>
        <w:tc>
          <w:tcPr>
            <w:tcW w:w="7894" w:type="dxa"/>
            <w:hideMark/>
          </w:tcPr>
          <w:p w14:paraId="08830A03" w14:textId="77777777" w:rsidR="00C43694" w:rsidRPr="00F506CE" w:rsidRDefault="00C43694" w:rsidP="00F506CE">
            <w:r w:rsidRPr="00F506CE">
              <w:t>3.4.1</w:t>
            </w:r>
          </w:p>
          <w:p w14:paraId="6CCDDC2D" w14:textId="4F20E194" w:rsidR="00C43694" w:rsidRPr="00F506CE" w:rsidRDefault="00C43694">
            <w:r w:rsidRPr="00F506CE">
              <w:t>Organiser des actions de promotion de la santé ayant pour objectifs d’améliorer les liens sociaux avec les personnes âgées et les personnes en situation de handicap dans les quartiers.</w:t>
            </w:r>
            <w:r w:rsidR="00E57790">
              <w:t xml:space="preserve"> </w:t>
            </w:r>
            <w:sdt>
              <w:sdtPr>
                <w:id w:val="-2033875544"/>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43694" w:rsidRPr="00F506CE" w14:paraId="7534F303" w14:textId="77777777" w:rsidTr="00E57790">
        <w:trPr>
          <w:trHeight w:val="1080"/>
        </w:trPr>
        <w:tc>
          <w:tcPr>
            <w:tcW w:w="2743" w:type="dxa"/>
            <w:vMerge/>
            <w:hideMark/>
          </w:tcPr>
          <w:p w14:paraId="03CFD4E3" w14:textId="77777777" w:rsidR="00C43694" w:rsidRPr="00F506CE" w:rsidRDefault="00C43694"/>
        </w:tc>
        <w:tc>
          <w:tcPr>
            <w:tcW w:w="4340" w:type="dxa"/>
            <w:vMerge/>
            <w:hideMark/>
          </w:tcPr>
          <w:p w14:paraId="05C54A0D" w14:textId="77777777" w:rsidR="00C43694" w:rsidRPr="00F506CE" w:rsidRDefault="00C43694"/>
        </w:tc>
        <w:tc>
          <w:tcPr>
            <w:tcW w:w="7894" w:type="dxa"/>
            <w:hideMark/>
          </w:tcPr>
          <w:p w14:paraId="18862476" w14:textId="77777777" w:rsidR="00C43694" w:rsidRPr="00F506CE" w:rsidRDefault="00C43694" w:rsidP="00F506CE">
            <w:r w:rsidRPr="00F506CE">
              <w:t>3.4.2</w:t>
            </w:r>
          </w:p>
          <w:p w14:paraId="02E70EF1" w14:textId="126E9F6D" w:rsidR="00C43694" w:rsidRPr="00F506CE" w:rsidRDefault="00C43694">
            <w:r w:rsidRPr="00F506CE">
              <w:t>Améliorer les connaissances et sensibiliser le grand public et les personnes relais à l’âgisme ou au handicap et à ses conséquences sur le bien-</w:t>
            </w:r>
            <w:proofErr w:type="gramStart"/>
            <w:r w:rsidRPr="00F506CE">
              <w:t>être  des</w:t>
            </w:r>
            <w:proofErr w:type="gramEnd"/>
            <w:r w:rsidRPr="00F506CE">
              <w:t xml:space="preserve"> personnes </w:t>
            </w:r>
            <w:proofErr w:type="spellStart"/>
            <w:r w:rsidRPr="00F506CE">
              <w:t>agées</w:t>
            </w:r>
            <w:proofErr w:type="spellEnd"/>
            <w:r w:rsidRPr="00F506CE">
              <w:t xml:space="preserve"> ou des personnes en situation de handicap.</w:t>
            </w:r>
            <w:r w:rsidR="00E57790">
              <w:t xml:space="preserve"> </w:t>
            </w:r>
            <w:sdt>
              <w:sdtPr>
                <w:id w:val="1995826560"/>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43694" w:rsidRPr="00F506CE" w14:paraId="71EC9C99" w14:textId="77777777" w:rsidTr="00E57790">
        <w:trPr>
          <w:trHeight w:val="769"/>
        </w:trPr>
        <w:tc>
          <w:tcPr>
            <w:tcW w:w="2743" w:type="dxa"/>
            <w:vMerge/>
            <w:hideMark/>
          </w:tcPr>
          <w:p w14:paraId="582961F4" w14:textId="77777777" w:rsidR="00C43694" w:rsidRPr="00F506CE" w:rsidRDefault="00C43694"/>
        </w:tc>
        <w:tc>
          <w:tcPr>
            <w:tcW w:w="4340" w:type="dxa"/>
            <w:vMerge/>
            <w:hideMark/>
          </w:tcPr>
          <w:p w14:paraId="7716BDC6" w14:textId="77777777" w:rsidR="00C43694" w:rsidRPr="00F506CE" w:rsidRDefault="00C43694"/>
        </w:tc>
        <w:tc>
          <w:tcPr>
            <w:tcW w:w="7894" w:type="dxa"/>
            <w:hideMark/>
          </w:tcPr>
          <w:p w14:paraId="67DE3025" w14:textId="77777777" w:rsidR="00C43694" w:rsidRPr="00F506CE" w:rsidRDefault="00C43694" w:rsidP="00F506CE">
            <w:r w:rsidRPr="00F506CE">
              <w:t>3.4.3</w:t>
            </w:r>
          </w:p>
          <w:p w14:paraId="1AD17E72" w14:textId="00BA9A80" w:rsidR="00C43694" w:rsidRPr="00F506CE" w:rsidRDefault="00C43694">
            <w:r w:rsidRPr="00F506CE">
              <w:t>Renforcer le pouvoir d’agir des aînés dans les MR et les MRS.</w:t>
            </w:r>
            <w:r w:rsidR="00E57790">
              <w:t xml:space="preserve"> </w:t>
            </w:r>
            <w:sdt>
              <w:sdtPr>
                <w:id w:val="1909264836"/>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43694" w:rsidRPr="00F506CE" w14:paraId="55A9D22A" w14:textId="77777777" w:rsidTr="00E57790">
        <w:trPr>
          <w:trHeight w:val="1009"/>
        </w:trPr>
        <w:tc>
          <w:tcPr>
            <w:tcW w:w="2743" w:type="dxa"/>
            <w:vMerge/>
            <w:hideMark/>
          </w:tcPr>
          <w:p w14:paraId="5280C3F4" w14:textId="77777777" w:rsidR="00C43694" w:rsidRPr="00F506CE" w:rsidRDefault="00C43694"/>
        </w:tc>
        <w:tc>
          <w:tcPr>
            <w:tcW w:w="12234" w:type="dxa"/>
            <w:gridSpan w:val="2"/>
            <w:hideMark/>
          </w:tcPr>
          <w:p w14:paraId="24318DFB" w14:textId="77777777" w:rsidR="00C43694" w:rsidRPr="00F506CE" w:rsidRDefault="00C43694" w:rsidP="00F506CE">
            <w:r w:rsidRPr="00F506CE">
              <w:t>3.5</w:t>
            </w:r>
          </w:p>
          <w:p w14:paraId="29B31142" w14:textId="0E3E599A" w:rsidR="00C43694" w:rsidRPr="00F506CE" w:rsidRDefault="00C43694">
            <w:r w:rsidRPr="00F506CE">
              <w:t>Soutenir les actions de promotion de la santé dans les milieux carcéraux et lors de la sortie des détenues et détenus en s’appuyant sur les besoins tels qu’identifiés par les deux publics cibles : les professionnelles et les professionnels en contact avec les détenues et détenus et ex-détenues et ex-détenus et les détenues et les détenus eux-mêmes.</w:t>
            </w:r>
            <w:r w:rsidR="00E57790">
              <w:t xml:space="preserve"> </w:t>
            </w:r>
            <w:sdt>
              <w:sdtPr>
                <w:id w:val="-75782532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615CC" w:rsidRPr="00F506CE" w14:paraId="13BDD847" w14:textId="77777777" w:rsidTr="00E57790">
        <w:trPr>
          <w:trHeight w:val="675"/>
        </w:trPr>
        <w:tc>
          <w:tcPr>
            <w:tcW w:w="2743" w:type="dxa"/>
            <w:vMerge/>
            <w:hideMark/>
          </w:tcPr>
          <w:p w14:paraId="190B21F2" w14:textId="77777777" w:rsidR="009615CC" w:rsidRPr="00F506CE" w:rsidRDefault="009615CC"/>
        </w:tc>
        <w:tc>
          <w:tcPr>
            <w:tcW w:w="12234" w:type="dxa"/>
            <w:gridSpan w:val="2"/>
            <w:hideMark/>
          </w:tcPr>
          <w:p w14:paraId="1C36B0C4" w14:textId="77777777" w:rsidR="009615CC" w:rsidRPr="00F506CE" w:rsidRDefault="009615CC" w:rsidP="00F506CE">
            <w:r w:rsidRPr="00F506CE">
              <w:t>3.6</w:t>
            </w:r>
          </w:p>
          <w:p w14:paraId="437251ED" w14:textId="382CBC4F" w:rsidR="009615CC" w:rsidRPr="00F506CE" w:rsidRDefault="009615CC">
            <w:r w:rsidRPr="00F506CE">
              <w:t xml:space="preserve">Soutenir des actions de promotion de la santé dans les lieux de travail en ce compris la sensibilisation aux questions </w:t>
            </w:r>
            <w:proofErr w:type="gramStart"/>
            <w:r w:rsidRPr="00F506CE">
              <w:t>liées  à</w:t>
            </w:r>
            <w:proofErr w:type="gramEnd"/>
            <w:r w:rsidRPr="00F506CE">
              <w:t xml:space="preserve"> la lutte contre le harcèlement et les violences psychologiques et sexuelles sur le lieu de travail.</w:t>
            </w:r>
            <w:r w:rsidR="00E57790">
              <w:t xml:space="preserve"> </w:t>
            </w:r>
            <w:sdt>
              <w:sdtPr>
                <w:id w:val="302040411"/>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615CC" w:rsidRPr="00F506CE" w14:paraId="299A046E" w14:textId="77777777" w:rsidTr="00E57790">
        <w:trPr>
          <w:trHeight w:val="870"/>
        </w:trPr>
        <w:tc>
          <w:tcPr>
            <w:tcW w:w="2743" w:type="dxa"/>
            <w:vMerge/>
            <w:hideMark/>
          </w:tcPr>
          <w:p w14:paraId="3AB1B3DA" w14:textId="77777777" w:rsidR="009615CC" w:rsidRPr="00F506CE" w:rsidRDefault="009615CC"/>
        </w:tc>
        <w:tc>
          <w:tcPr>
            <w:tcW w:w="12234" w:type="dxa"/>
            <w:gridSpan w:val="2"/>
            <w:hideMark/>
          </w:tcPr>
          <w:p w14:paraId="69AA4C0D" w14:textId="77777777" w:rsidR="009615CC" w:rsidRPr="00F506CE" w:rsidRDefault="009615CC" w:rsidP="00F506CE">
            <w:r w:rsidRPr="00F506CE">
              <w:t>3.7</w:t>
            </w:r>
          </w:p>
          <w:p w14:paraId="0CC62C31" w14:textId="1DD6E46C" w:rsidR="009615CC" w:rsidRPr="00F506CE" w:rsidRDefault="009615CC">
            <w:r w:rsidRPr="00F506CE">
              <w:t xml:space="preserve"> Inscrire les démarches d'</w:t>
            </w:r>
            <w:proofErr w:type="spellStart"/>
            <w:r w:rsidRPr="00F506CE">
              <w:t>outreach</w:t>
            </w:r>
            <w:proofErr w:type="spellEnd"/>
            <w:r w:rsidRPr="00F506CE">
              <w:t xml:space="preserve"> et la communication de proximité dans les pratiques de promotion de la santé existantes.</w:t>
            </w:r>
            <w:r w:rsidR="00E57790">
              <w:t xml:space="preserve"> </w:t>
            </w:r>
            <w:sdt>
              <w:sdtPr>
                <w:id w:val="131707843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C06AB" w:rsidRPr="00F506CE" w14:paraId="1AF89600" w14:textId="77777777" w:rsidTr="00E57790">
        <w:trPr>
          <w:trHeight w:val="1545"/>
        </w:trPr>
        <w:tc>
          <w:tcPr>
            <w:tcW w:w="2743" w:type="dxa"/>
            <w:vMerge w:val="restart"/>
            <w:hideMark/>
          </w:tcPr>
          <w:p w14:paraId="673D9AFF" w14:textId="77777777" w:rsidR="009C06AB" w:rsidRPr="00F506CE" w:rsidRDefault="009C06AB" w:rsidP="00F506CE">
            <w:r w:rsidRPr="00F506CE">
              <w:t>4</w:t>
            </w:r>
          </w:p>
          <w:p w14:paraId="29A8F6C7" w14:textId="72F11247" w:rsidR="009C06AB" w:rsidRPr="00F506CE" w:rsidRDefault="009C06AB">
            <w:r w:rsidRPr="00F506CE">
              <w:t>Promouvoir et favoriser des aptitudes favorables à la santé.</w:t>
            </w:r>
            <w:r w:rsidR="00E57790">
              <w:t xml:space="preserve"> </w:t>
            </w:r>
            <w:sdt>
              <w:sdtPr>
                <w:id w:val="-134146578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c>
          <w:tcPr>
            <w:tcW w:w="4340" w:type="dxa"/>
            <w:vMerge w:val="restart"/>
            <w:hideMark/>
          </w:tcPr>
          <w:p w14:paraId="54FB23D9" w14:textId="3AB1D5CC" w:rsidR="009C06AB" w:rsidRPr="00F506CE" w:rsidRDefault="009C06AB" w:rsidP="00F506CE">
            <w:r w:rsidRPr="00F506CE">
              <w:t>4.1</w:t>
            </w:r>
            <w:r w:rsidR="007233C1" w:rsidRPr="008F0F1F">
              <w:rPr>
                <w:rFonts w:cstheme="minorHAnsi"/>
                <w:b/>
                <w:noProof/>
                <w:color w:val="C00000" w:themeColor="accent2"/>
                <w:spacing w:val="10"/>
                <w:sz w:val="24"/>
                <w:szCs w:val="24"/>
              </w:rPr>
              <w:drawing>
                <wp:inline distT="0" distB="0" distL="0" distR="0" wp14:anchorId="5363CD06" wp14:editId="36BD37D2">
                  <wp:extent cx="265406" cy="193675"/>
                  <wp:effectExtent l="0" t="0" r="1905" b="0"/>
                  <wp:docPr id="6" name="Graphique 6"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34587005" w14:textId="6A55479F" w:rsidR="009C06AB" w:rsidRPr="00F506CE" w:rsidRDefault="009C06AB">
            <w:r w:rsidRPr="00F506CE">
              <w:rPr>
                <w:noProof/>
              </w:rPr>
              <w:drawing>
                <wp:anchor distT="0" distB="0" distL="114300" distR="114300" simplePos="0" relativeHeight="251728896" behindDoc="0" locked="0" layoutInCell="1" allowOverlap="1" wp14:anchorId="1B089263" wp14:editId="6723985E">
                  <wp:simplePos x="0" y="0"/>
                  <wp:positionH relativeFrom="column">
                    <wp:posOffset>3362325</wp:posOffset>
                  </wp:positionH>
                  <wp:positionV relativeFrom="paragraph">
                    <wp:posOffset>5000625</wp:posOffset>
                  </wp:positionV>
                  <wp:extent cx="342900" cy="276225"/>
                  <wp:effectExtent l="0" t="0" r="0" b="0"/>
                  <wp:wrapNone/>
                  <wp:docPr id="30" name="Graphique 30" descr="Mille contour">
                    <a:extLst xmlns:a="http://schemas.openxmlformats.org/drawingml/2006/main">
                      <a:ext uri="{FF2B5EF4-FFF2-40B4-BE49-F238E27FC236}">
                        <a16:creationId xmlns:a16="http://schemas.microsoft.com/office/drawing/2014/main" id="{44A71C1C-0B3A-48B5-A28E-C90CEC4891E8}"/>
                      </a:ext>
                    </a:extLst>
                  </wp:docPr>
                  <wp:cNvGraphicFramePr/>
                  <a:graphic xmlns:a="http://schemas.openxmlformats.org/drawingml/2006/main">
                    <a:graphicData uri="http://schemas.openxmlformats.org/drawingml/2006/picture">
                      <pic:pic xmlns:pic="http://schemas.openxmlformats.org/drawingml/2006/picture">
                        <pic:nvPicPr>
                          <pic:cNvPr id="10" name="Graphique 8" descr="Mille contour">
                            <a:extLst>
                              <a:ext uri="{FF2B5EF4-FFF2-40B4-BE49-F238E27FC236}">
                                <a16:creationId xmlns:a16="http://schemas.microsoft.com/office/drawing/2014/main" id="{44A71C1C-0B3A-48B5-A28E-C90CEC4891E8}"/>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2900" cy="266699"/>
                          </a:xfrm>
                          <a:prstGeom prst="rect">
                            <a:avLst/>
                          </a:prstGeom>
                        </pic:spPr>
                      </pic:pic>
                    </a:graphicData>
                  </a:graphic>
                  <wp14:sizeRelH relativeFrom="page">
                    <wp14:pctWidth>0</wp14:pctWidth>
                  </wp14:sizeRelH>
                  <wp14:sizeRelV relativeFrom="page">
                    <wp14:pctHeight>0</wp14:pctHeight>
                  </wp14:sizeRelV>
                </wp:anchor>
              </w:drawing>
            </w:r>
            <w:r w:rsidRPr="00F506CE">
              <w:t xml:space="preserve">Favoriser l’accessibilité à une alimentation durable et de qualité pour la population générale et pour des publics vulnérables, en </w:t>
            </w:r>
            <w:r w:rsidRPr="00F506CE">
              <w:lastRenderedPageBreak/>
              <w:t>ce compris les personnes en situation de handicap et les malades chroniques.</w:t>
            </w:r>
            <w:r w:rsidR="00163EDD" w:rsidRPr="008F0F1F">
              <w:rPr>
                <w:rFonts w:cstheme="minorHAnsi"/>
                <w:b/>
                <w:noProof/>
                <w:color w:val="C00000" w:themeColor="accent2"/>
                <w:spacing w:val="10"/>
                <w:sz w:val="24"/>
                <w:szCs w:val="24"/>
              </w:rPr>
              <w:t xml:space="preserve"> </w:t>
            </w:r>
            <w:sdt>
              <w:sdtPr>
                <w:id w:val="125286565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c>
          <w:tcPr>
            <w:tcW w:w="7894" w:type="dxa"/>
            <w:hideMark/>
          </w:tcPr>
          <w:p w14:paraId="258FEB26" w14:textId="77777777" w:rsidR="009C06AB" w:rsidRPr="00F506CE" w:rsidRDefault="009C06AB" w:rsidP="00F506CE">
            <w:r w:rsidRPr="00F506CE">
              <w:lastRenderedPageBreak/>
              <w:t>4.1.1</w:t>
            </w:r>
          </w:p>
          <w:p w14:paraId="67E6C3F6" w14:textId="108169E4" w:rsidR="009C06AB" w:rsidRPr="00F506CE" w:rsidRDefault="009C06AB">
            <w:r w:rsidRPr="00F506CE">
              <w:t>Fournir de l’information à destination du grand public et des acteurs et actrices de première ligne social-santé sur les modes d’alimentation équilibrée, accessible et durable afin de favoriser l’identification et l’utilisation de ressources et de savoirs en la matière.</w:t>
            </w:r>
            <w:r w:rsidR="00E57790">
              <w:t xml:space="preserve"> </w:t>
            </w:r>
            <w:sdt>
              <w:sdtPr>
                <w:id w:val="-917328656"/>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C06AB" w:rsidRPr="00F506CE" w14:paraId="5A1472C1" w14:textId="77777777" w:rsidTr="00E57790">
        <w:trPr>
          <w:trHeight w:val="1009"/>
        </w:trPr>
        <w:tc>
          <w:tcPr>
            <w:tcW w:w="2743" w:type="dxa"/>
            <w:vMerge/>
            <w:hideMark/>
          </w:tcPr>
          <w:p w14:paraId="731F5A1D" w14:textId="77777777" w:rsidR="009C06AB" w:rsidRPr="00F506CE" w:rsidRDefault="009C06AB"/>
        </w:tc>
        <w:tc>
          <w:tcPr>
            <w:tcW w:w="4340" w:type="dxa"/>
            <w:vMerge/>
            <w:hideMark/>
          </w:tcPr>
          <w:p w14:paraId="30EF3958" w14:textId="77777777" w:rsidR="009C06AB" w:rsidRPr="00F506CE" w:rsidRDefault="009C06AB"/>
        </w:tc>
        <w:tc>
          <w:tcPr>
            <w:tcW w:w="7894" w:type="dxa"/>
            <w:hideMark/>
          </w:tcPr>
          <w:p w14:paraId="710736CF" w14:textId="77777777" w:rsidR="009C06AB" w:rsidRPr="00F506CE" w:rsidRDefault="009C06AB" w:rsidP="00F506CE">
            <w:r w:rsidRPr="00F506CE">
              <w:t>4.1.2</w:t>
            </w:r>
          </w:p>
          <w:p w14:paraId="5F9B0B7C" w14:textId="6A4EC110" w:rsidR="009C06AB" w:rsidRPr="00F506CE" w:rsidRDefault="009C06AB">
            <w:r w:rsidRPr="00F506CE">
              <w:t>Soutenir des projets développant des compétences personnelles et sociales en lien avec l’alimentation, associant plaisir et santé en veillant à n’être ni prescriptif ni culpabilisant.</w:t>
            </w:r>
            <w:r w:rsidR="00E57790">
              <w:t xml:space="preserve"> </w:t>
            </w:r>
            <w:sdt>
              <w:sdtPr>
                <w:id w:val="-161797989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C06AB" w:rsidRPr="00F506CE" w14:paraId="6701262D" w14:textId="77777777" w:rsidTr="00E57790">
        <w:trPr>
          <w:trHeight w:val="1789"/>
        </w:trPr>
        <w:tc>
          <w:tcPr>
            <w:tcW w:w="2743" w:type="dxa"/>
            <w:vMerge/>
            <w:hideMark/>
          </w:tcPr>
          <w:p w14:paraId="103D4E00" w14:textId="77777777" w:rsidR="009C06AB" w:rsidRPr="00F506CE" w:rsidRDefault="009C06AB"/>
        </w:tc>
        <w:tc>
          <w:tcPr>
            <w:tcW w:w="4340" w:type="dxa"/>
            <w:vMerge/>
            <w:hideMark/>
          </w:tcPr>
          <w:p w14:paraId="07EF0903" w14:textId="77777777" w:rsidR="009C06AB" w:rsidRPr="00F506CE" w:rsidRDefault="009C06AB"/>
        </w:tc>
        <w:tc>
          <w:tcPr>
            <w:tcW w:w="7894" w:type="dxa"/>
            <w:hideMark/>
          </w:tcPr>
          <w:p w14:paraId="0BB63D44" w14:textId="77777777" w:rsidR="009C06AB" w:rsidRPr="00F506CE" w:rsidRDefault="009C06AB" w:rsidP="00F506CE">
            <w:r w:rsidRPr="00F506CE">
              <w:t>4.1.3</w:t>
            </w:r>
          </w:p>
          <w:p w14:paraId="4C4DFD74" w14:textId="742F2EA8" w:rsidR="009C06AB" w:rsidRPr="00F506CE" w:rsidRDefault="009C06AB">
            <w:r w:rsidRPr="00F506CE">
              <w:t>Soutenir des initiatives qui développant le lien social et intergénérationnel autour de la production, l’approvisionnement, la préparation et, le cas échéant le partage des repas (restaurants et épiceries sociales et/ou communautaires, potagers collectifs, agriculture urbaine, cuisines de quartier, …) dans une approche de promotion de la santé.</w:t>
            </w:r>
            <w:r w:rsidR="00E57790">
              <w:t xml:space="preserve"> </w:t>
            </w:r>
            <w:sdt>
              <w:sdtPr>
                <w:id w:val="-727539311"/>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C06AB" w:rsidRPr="00F506CE" w14:paraId="08EC79D8" w14:textId="77777777" w:rsidTr="00E57790">
        <w:trPr>
          <w:trHeight w:val="1819"/>
        </w:trPr>
        <w:tc>
          <w:tcPr>
            <w:tcW w:w="2743" w:type="dxa"/>
            <w:vMerge/>
            <w:hideMark/>
          </w:tcPr>
          <w:p w14:paraId="70B38332" w14:textId="77777777" w:rsidR="009C06AB" w:rsidRPr="00F506CE" w:rsidRDefault="009C06AB"/>
        </w:tc>
        <w:tc>
          <w:tcPr>
            <w:tcW w:w="4340" w:type="dxa"/>
            <w:vMerge/>
            <w:hideMark/>
          </w:tcPr>
          <w:p w14:paraId="3D11F285" w14:textId="77777777" w:rsidR="009C06AB" w:rsidRPr="00F506CE" w:rsidRDefault="009C06AB"/>
        </w:tc>
        <w:tc>
          <w:tcPr>
            <w:tcW w:w="7894" w:type="dxa"/>
            <w:hideMark/>
          </w:tcPr>
          <w:p w14:paraId="3499C3CF" w14:textId="77777777" w:rsidR="009C06AB" w:rsidRPr="00F506CE" w:rsidRDefault="009C06AB" w:rsidP="00F506CE">
            <w:r w:rsidRPr="00F506CE">
              <w:t>4.1.4</w:t>
            </w:r>
          </w:p>
          <w:p w14:paraId="14AE973B" w14:textId="0434A164" w:rsidR="009C06AB" w:rsidRPr="00F506CE" w:rsidRDefault="009C06AB">
            <w:r w:rsidRPr="00F506CE">
              <w:t>Développer des actions visant l’amélioration et la diversité des offres alimentaires dans les milieux de vie collective (crèches, écoles, services de repas à domicile, MR/MRS, entreprises, prisons, …) et la participation des usagères et usagers et résidents et résidentes à la gestion de l’offre alimentaire de ceux-ci, en coordination avec les stratégies Good Food.</w:t>
            </w:r>
            <w:r w:rsidR="00E57790">
              <w:t xml:space="preserve"> </w:t>
            </w:r>
            <w:sdt>
              <w:sdtPr>
                <w:id w:val="-157319090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C06AB" w:rsidRPr="00F506CE" w14:paraId="5334D54E" w14:textId="77777777" w:rsidTr="00E57790">
        <w:trPr>
          <w:trHeight w:val="1002"/>
        </w:trPr>
        <w:tc>
          <w:tcPr>
            <w:tcW w:w="2743" w:type="dxa"/>
            <w:vMerge/>
            <w:hideMark/>
          </w:tcPr>
          <w:p w14:paraId="09AE9CBC" w14:textId="77777777" w:rsidR="009C06AB" w:rsidRPr="00F506CE" w:rsidRDefault="009C06AB"/>
        </w:tc>
        <w:tc>
          <w:tcPr>
            <w:tcW w:w="4340" w:type="dxa"/>
            <w:vMerge/>
            <w:hideMark/>
          </w:tcPr>
          <w:p w14:paraId="7316E8F1" w14:textId="77777777" w:rsidR="009C06AB" w:rsidRPr="00F506CE" w:rsidRDefault="009C06AB"/>
        </w:tc>
        <w:tc>
          <w:tcPr>
            <w:tcW w:w="7894" w:type="dxa"/>
            <w:hideMark/>
          </w:tcPr>
          <w:p w14:paraId="7113EC94" w14:textId="77777777" w:rsidR="009C06AB" w:rsidRPr="00F506CE" w:rsidRDefault="009C06AB" w:rsidP="00F506CE">
            <w:r w:rsidRPr="00F506CE">
              <w:t>4.1.5</w:t>
            </w:r>
          </w:p>
          <w:p w14:paraId="229F455D" w14:textId="16147833" w:rsidR="009C06AB" w:rsidRPr="00F506CE" w:rsidRDefault="009C06AB">
            <w:r w:rsidRPr="00F506CE">
              <w:t>Améliorer la collecte et l’analyse des données relatives aux habitudes alimentaires de la population bruxelloise (adultes et jeunes) en ce compris les liens aux inégalités sociales de santé et enrichir les données sur la satisfaction alimentaire.</w:t>
            </w:r>
            <w:r w:rsidR="00E57790">
              <w:t xml:space="preserve"> </w:t>
            </w:r>
            <w:sdt>
              <w:sdtPr>
                <w:id w:val="-465588181"/>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C06AB" w:rsidRPr="00F506CE" w14:paraId="1B6486FE" w14:textId="77777777" w:rsidTr="00E57790">
        <w:trPr>
          <w:trHeight w:val="615"/>
        </w:trPr>
        <w:tc>
          <w:tcPr>
            <w:tcW w:w="2743" w:type="dxa"/>
            <w:vMerge/>
            <w:hideMark/>
          </w:tcPr>
          <w:p w14:paraId="5794F643" w14:textId="77777777" w:rsidR="009C06AB" w:rsidRPr="00F506CE" w:rsidRDefault="009C06AB"/>
        </w:tc>
        <w:tc>
          <w:tcPr>
            <w:tcW w:w="4340" w:type="dxa"/>
            <w:vMerge/>
            <w:hideMark/>
          </w:tcPr>
          <w:p w14:paraId="1FD57020" w14:textId="77777777" w:rsidR="009C06AB" w:rsidRPr="00F506CE" w:rsidRDefault="009C06AB"/>
        </w:tc>
        <w:tc>
          <w:tcPr>
            <w:tcW w:w="7894" w:type="dxa"/>
            <w:hideMark/>
          </w:tcPr>
          <w:p w14:paraId="0A8B984B" w14:textId="77777777" w:rsidR="009C06AB" w:rsidRPr="00F506CE" w:rsidRDefault="009C06AB" w:rsidP="00F506CE">
            <w:r w:rsidRPr="00F506CE">
              <w:t>4.1.6</w:t>
            </w:r>
          </w:p>
          <w:p w14:paraId="2FFD16E8" w14:textId="37334D9D" w:rsidR="009C06AB" w:rsidRPr="00F506CE" w:rsidRDefault="009C06AB">
            <w:r w:rsidRPr="00F506CE">
              <w:t>Plaidoyer pour la régulation des programmes médiatiques et de la publicité alimentaire en lien avec le plan fédéral Nutrition.</w:t>
            </w:r>
            <w:r w:rsidR="00E57790">
              <w:t xml:space="preserve"> </w:t>
            </w:r>
            <w:sdt>
              <w:sdtPr>
                <w:id w:val="1420288424"/>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C06AB" w:rsidRPr="00F506CE" w14:paraId="5FC7BBC8" w14:textId="77777777" w:rsidTr="00E57790">
        <w:trPr>
          <w:trHeight w:val="762"/>
        </w:trPr>
        <w:tc>
          <w:tcPr>
            <w:tcW w:w="2743" w:type="dxa"/>
            <w:vMerge/>
            <w:hideMark/>
          </w:tcPr>
          <w:p w14:paraId="3BA65F0C" w14:textId="77777777" w:rsidR="009C06AB" w:rsidRPr="00F506CE" w:rsidRDefault="009C06AB"/>
        </w:tc>
        <w:tc>
          <w:tcPr>
            <w:tcW w:w="4340" w:type="dxa"/>
            <w:vMerge/>
            <w:hideMark/>
          </w:tcPr>
          <w:p w14:paraId="267DDED2" w14:textId="77777777" w:rsidR="009C06AB" w:rsidRPr="00F506CE" w:rsidRDefault="009C06AB"/>
        </w:tc>
        <w:tc>
          <w:tcPr>
            <w:tcW w:w="7894" w:type="dxa"/>
            <w:hideMark/>
          </w:tcPr>
          <w:p w14:paraId="7105A920" w14:textId="77777777" w:rsidR="009C06AB" w:rsidRPr="00F506CE" w:rsidRDefault="009C06AB" w:rsidP="00F506CE">
            <w:r w:rsidRPr="00F506CE">
              <w:t>4.1.7</w:t>
            </w:r>
          </w:p>
          <w:p w14:paraId="5610DBA9" w14:textId="1E2DC02B" w:rsidR="009C06AB" w:rsidRPr="00F506CE" w:rsidRDefault="009C06AB">
            <w:r w:rsidRPr="00F506CE">
              <w:t>Stimuler et valoriser des projets participatifs qui visent à réduire les causes et les risques de surpoids et d’obésité.</w:t>
            </w:r>
            <w:r w:rsidR="00E57790">
              <w:t xml:space="preserve"> </w:t>
            </w:r>
            <w:sdt>
              <w:sdtPr>
                <w:id w:val="-1939207532"/>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B444C" w:rsidRPr="00F506CE" w14:paraId="500B14CA" w14:textId="77777777" w:rsidTr="00E57790">
        <w:trPr>
          <w:trHeight w:val="1590"/>
        </w:trPr>
        <w:tc>
          <w:tcPr>
            <w:tcW w:w="2743" w:type="dxa"/>
            <w:vMerge/>
            <w:hideMark/>
          </w:tcPr>
          <w:p w14:paraId="06BD28A5" w14:textId="77777777" w:rsidR="009B444C" w:rsidRPr="00F506CE" w:rsidRDefault="009B444C"/>
        </w:tc>
        <w:tc>
          <w:tcPr>
            <w:tcW w:w="4340" w:type="dxa"/>
            <w:vMerge w:val="restart"/>
            <w:hideMark/>
          </w:tcPr>
          <w:p w14:paraId="57D017C5" w14:textId="77777777" w:rsidR="009B444C" w:rsidRPr="00F506CE" w:rsidRDefault="009B444C" w:rsidP="00F506CE">
            <w:r w:rsidRPr="00F506CE">
              <w:t>4.2</w:t>
            </w:r>
          </w:p>
          <w:p w14:paraId="4CDC1378" w14:textId="5059AC60" w:rsidR="009B444C" w:rsidRPr="00F506CE" w:rsidRDefault="009B444C">
            <w:r w:rsidRPr="00F506CE">
              <w:t>Promouvoir l’activité physique et prévenir la sédentarité auprès des adultes et auprès des jeunes dans des approches de promotion de la santé.</w:t>
            </w:r>
            <w:r w:rsidR="00E57790">
              <w:t xml:space="preserve"> </w:t>
            </w:r>
            <w:sdt>
              <w:sdtPr>
                <w:id w:val="-533353920"/>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c>
          <w:tcPr>
            <w:tcW w:w="7894" w:type="dxa"/>
            <w:hideMark/>
          </w:tcPr>
          <w:p w14:paraId="72716FF0" w14:textId="77777777" w:rsidR="009B444C" w:rsidRPr="00F506CE" w:rsidRDefault="009B444C" w:rsidP="00F506CE">
            <w:r w:rsidRPr="00F506CE">
              <w:t>4.2.1</w:t>
            </w:r>
          </w:p>
          <w:p w14:paraId="07F4A92F" w14:textId="168464C7" w:rsidR="009B444C" w:rsidRPr="00F506CE" w:rsidRDefault="009B444C">
            <w:r w:rsidRPr="00F506CE">
              <w:t>Produire une information locale pour faire connaître les équipements et les espaces favorables à l’activité physique et pour inciter les différents publics à les utiliser avec une attention particulière aux différences de genre et aux personnes à mobilité réduite.</w:t>
            </w:r>
            <w:r w:rsidR="00E57790">
              <w:t xml:space="preserve"> </w:t>
            </w:r>
            <w:sdt>
              <w:sdtPr>
                <w:id w:val="-1201471119"/>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B444C" w:rsidRPr="00F506CE" w14:paraId="4FCF5CE7" w14:textId="77777777" w:rsidTr="00E57790">
        <w:trPr>
          <w:trHeight w:val="1482"/>
        </w:trPr>
        <w:tc>
          <w:tcPr>
            <w:tcW w:w="2743" w:type="dxa"/>
            <w:vMerge/>
            <w:hideMark/>
          </w:tcPr>
          <w:p w14:paraId="52D6131F" w14:textId="77777777" w:rsidR="009B444C" w:rsidRPr="00F506CE" w:rsidRDefault="009B444C"/>
        </w:tc>
        <w:tc>
          <w:tcPr>
            <w:tcW w:w="4340" w:type="dxa"/>
            <w:vMerge/>
            <w:hideMark/>
          </w:tcPr>
          <w:p w14:paraId="4B14541E" w14:textId="77777777" w:rsidR="009B444C" w:rsidRPr="00F506CE" w:rsidRDefault="009B444C"/>
        </w:tc>
        <w:tc>
          <w:tcPr>
            <w:tcW w:w="7894" w:type="dxa"/>
            <w:hideMark/>
          </w:tcPr>
          <w:p w14:paraId="41A5FFBA" w14:textId="77777777" w:rsidR="009B444C" w:rsidRPr="00F506CE" w:rsidRDefault="009B444C" w:rsidP="00F506CE">
            <w:r w:rsidRPr="00F506CE">
              <w:t>4.2.2</w:t>
            </w:r>
          </w:p>
          <w:p w14:paraId="271AF255" w14:textId="3770D401" w:rsidR="009B444C" w:rsidRPr="00F506CE" w:rsidRDefault="009B444C">
            <w:r w:rsidRPr="00F506CE">
              <w:t>Soutenir des initiatives favorisant le lien social autour d’activités en faveur de la mobilité et de l’activité physique des personnes, en ce compris dans les lieux de vie collective (milieu de travail, internats, MR/MRS, milieux carcéraux) et les groupements de quartier.</w:t>
            </w:r>
            <w:r w:rsidR="00E57790">
              <w:t xml:space="preserve"> </w:t>
            </w:r>
            <w:sdt>
              <w:sdtPr>
                <w:id w:val="913127343"/>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B444C" w:rsidRPr="00F506CE" w14:paraId="220243AA" w14:textId="77777777" w:rsidTr="00E57790">
        <w:trPr>
          <w:trHeight w:val="1740"/>
        </w:trPr>
        <w:tc>
          <w:tcPr>
            <w:tcW w:w="2743" w:type="dxa"/>
            <w:vMerge/>
            <w:hideMark/>
          </w:tcPr>
          <w:p w14:paraId="6B96BD9A" w14:textId="77777777" w:rsidR="009B444C" w:rsidRPr="00F506CE" w:rsidRDefault="009B444C"/>
        </w:tc>
        <w:tc>
          <w:tcPr>
            <w:tcW w:w="4340" w:type="dxa"/>
            <w:vMerge/>
            <w:hideMark/>
          </w:tcPr>
          <w:p w14:paraId="18344AB0" w14:textId="77777777" w:rsidR="009B444C" w:rsidRPr="00F506CE" w:rsidRDefault="009B444C"/>
        </w:tc>
        <w:tc>
          <w:tcPr>
            <w:tcW w:w="7894" w:type="dxa"/>
            <w:hideMark/>
          </w:tcPr>
          <w:p w14:paraId="2E7FD0BE" w14:textId="77777777" w:rsidR="009B444C" w:rsidRPr="00F506CE" w:rsidRDefault="009B444C" w:rsidP="00F506CE">
            <w:r w:rsidRPr="00F506CE">
              <w:t>4.2.3</w:t>
            </w:r>
          </w:p>
          <w:p w14:paraId="1B12242B" w14:textId="58B949B8" w:rsidR="009B444C" w:rsidRPr="00F506CE" w:rsidRDefault="009B444C">
            <w:r w:rsidRPr="00F506CE">
              <w:t>Améliorer la collecte et l’analyse des données relatives à la pratique d’activités physiques par les Bruxelloises et les Bruxellois et aux actions mises en œuvre en faveur de la mobilité, en ce compris l’analyse des freins existants particulièrement pour les populations vulnérables.</w:t>
            </w:r>
            <w:r w:rsidR="00E57790">
              <w:t xml:space="preserve"> </w:t>
            </w:r>
            <w:sdt>
              <w:sdtPr>
                <w:id w:val="-50087669"/>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B444C" w:rsidRPr="00F506CE" w14:paraId="20F51AE3" w14:textId="77777777" w:rsidTr="00E57790">
        <w:trPr>
          <w:trHeight w:val="945"/>
        </w:trPr>
        <w:tc>
          <w:tcPr>
            <w:tcW w:w="2743" w:type="dxa"/>
            <w:vMerge/>
            <w:hideMark/>
          </w:tcPr>
          <w:p w14:paraId="012A2917" w14:textId="77777777" w:rsidR="009B444C" w:rsidRPr="00F506CE" w:rsidRDefault="009B444C"/>
        </w:tc>
        <w:tc>
          <w:tcPr>
            <w:tcW w:w="4340" w:type="dxa"/>
            <w:vMerge/>
            <w:hideMark/>
          </w:tcPr>
          <w:p w14:paraId="77549A22" w14:textId="77777777" w:rsidR="009B444C" w:rsidRPr="00F506CE" w:rsidRDefault="009B444C"/>
        </w:tc>
        <w:tc>
          <w:tcPr>
            <w:tcW w:w="7894" w:type="dxa"/>
            <w:hideMark/>
          </w:tcPr>
          <w:p w14:paraId="6237FEFD" w14:textId="77777777" w:rsidR="009B444C" w:rsidRPr="00F506CE" w:rsidRDefault="009B444C" w:rsidP="00F506CE">
            <w:r w:rsidRPr="00F506CE">
              <w:t>4.2.4</w:t>
            </w:r>
          </w:p>
          <w:p w14:paraId="2E918DAE" w14:textId="4FD19A49" w:rsidR="009B444C" w:rsidRPr="00F506CE" w:rsidRDefault="009B444C">
            <w:r w:rsidRPr="00F506CE">
              <w:t>Plaidoyer pour l’aménagement des environnements publics afin qu’ils favorisent la mise en mouvement et l’activité physiques en ce compris pour les milieux de vie collectives.</w:t>
            </w:r>
            <w:r w:rsidR="00E57790">
              <w:t xml:space="preserve"> </w:t>
            </w:r>
            <w:sdt>
              <w:sdtPr>
                <w:id w:val="-1365520091"/>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B444C" w:rsidRPr="00F506CE" w14:paraId="202AA9EF" w14:textId="77777777" w:rsidTr="00E57790">
        <w:trPr>
          <w:trHeight w:val="1260"/>
        </w:trPr>
        <w:tc>
          <w:tcPr>
            <w:tcW w:w="2743" w:type="dxa"/>
            <w:vMerge/>
            <w:hideMark/>
          </w:tcPr>
          <w:p w14:paraId="291E6460" w14:textId="77777777" w:rsidR="009B444C" w:rsidRPr="00F506CE" w:rsidRDefault="009B444C"/>
        </w:tc>
        <w:tc>
          <w:tcPr>
            <w:tcW w:w="4340" w:type="dxa"/>
            <w:vMerge/>
            <w:hideMark/>
          </w:tcPr>
          <w:p w14:paraId="4F4A4055" w14:textId="77777777" w:rsidR="009B444C" w:rsidRPr="00F506CE" w:rsidRDefault="009B444C"/>
        </w:tc>
        <w:tc>
          <w:tcPr>
            <w:tcW w:w="7894" w:type="dxa"/>
            <w:hideMark/>
          </w:tcPr>
          <w:p w14:paraId="259A8221" w14:textId="77777777" w:rsidR="009B444C" w:rsidRPr="00F506CE" w:rsidRDefault="009B444C" w:rsidP="00F506CE">
            <w:r w:rsidRPr="00F506CE">
              <w:t>4.2.5</w:t>
            </w:r>
          </w:p>
          <w:p w14:paraId="105B7881" w14:textId="23A55E7D" w:rsidR="009B444C" w:rsidRPr="00F506CE" w:rsidRDefault="009B444C">
            <w:r w:rsidRPr="00F506CE">
              <w:t xml:space="preserve">Sensibilisation les intervenantes et les </w:t>
            </w:r>
            <w:proofErr w:type="spellStart"/>
            <w:r w:rsidRPr="00F506CE">
              <w:t>intervennats</w:t>
            </w:r>
            <w:proofErr w:type="spellEnd"/>
            <w:r w:rsidRPr="00F506CE">
              <w:t xml:space="preserve"> à une approche promotion de la santé dans leurs actions en matière de promotion de l’activité </w:t>
            </w:r>
            <w:proofErr w:type="gramStart"/>
            <w:r w:rsidRPr="00F506CE">
              <w:t>physique:</w:t>
            </w:r>
            <w:proofErr w:type="gramEnd"/>
            <w:r w:rsidRPr="00F506CE">
              <w:t xml:space="preserve"> dimension préventive, position </w:t>
            </w:r>
            <w:proofErr w:type="spellStart"/>
            <w:r w:rsidRPr="00F506CE">
              <w:t>nonprescriptive</w:t>
            </w:r>
            <w:proofErr w:type="spellEnd"/>
            <w:r w:rsidRPr="00F506CE">
              <w:t>, prise en compte de facteurs socio-économiques et culturels qui peuvent favoriser une pratique excessive ou du sport ou, au contraire un rejet de l’activité physique.</w:t>
            </w:r>
            <w:r w:rsidR="00E57790">
              <w:t xml:space="preserve"> </w:t>
            </w:r>
            <w:sdt>
              <w:sdtPr>
                <w:id w:val="1848744019"/>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9B444C" w:rsidRPr="00F506CE" w14:paraId="4740A3B3" w14:textId="77777777" w:rsidTr="00E57790">
        <w:trPr>
          <w:trHeight w:val="732"/>
        </w:trPr>
        <w:tc>
          <w:tcPr>
            <w:tcW w:w="2743" w:type="dxa"/>
            <w:vMerge/>
            <w:hideMark/>
          </w:tcPr>
          <w:p w14:paraId="06CA9E31" w14:textId="77777777" w:rsidR="009B444C" w:rsidRPr="00F506CE" w:rsidRDefault="009B444C"/>
        </w:tc>
        <w:tc>
          <w:tcPr>
            <w:tcW w:w="4340" w:type="dxa"/>
            <w:vMerge/>
            <w:hideMark/>
          </w:tcPr>
          <w:p w14:paraId="386FE5F5" w14:textId="77777777" w:rsidR="009B444C" w:rsidRPr="00F506CE" w:rsidRDefault="009B444C"/>
        </w:tc>
        <w:tc>
          <w:tcPr>
            <w:tcW w:w="7894" w:type="dxa"/>
            <w:hideMark/>
          </w:tcPr>
          <w:p w14:paraId="0F270584" w14:textId="77777777" w:rsidR="009B444C" w:rsidRPr="00F506CE" w:rsidRDefault="009B444C" w:rsidP="00F506CE">
            <w:r w:rsidRPr="00F506CE">
              <w:t>4.2.6</w:t>
            </w:r>
          </w:p>
          <w:p w14:paraId="1DD67484" w14:textId="697644F4" w:rsidR="009B444C" w:rsidRPr="00F506CE" w:rsidRDefault="009B444C">
            <w:r w:rsidRPr="00F506CE">
              <w:t>Stimuler et valoriser des projets participatifs qui visent à réduire les causes et les risques de surpoids et d’obésité.</w:t>
            </w:r>
            <w:r w:rsidR="00E57790">
              <w:t xml:space="preserve"> </w:t>
            </w:r>
            <w:sdt>
              <w:sdtPr>
                <w:id w:val="87743982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427AAAB3" w14:textId="77777777" w:rsidTr="00E57790">
        <w:trPr>
          <w:trHeight w:val="1860"/>
        </w:trPr>
        <w:tc>
          <w:tcPr>
            <w:tcW w:w="2743" w:type="dxa"/>
            <w:vMerge/>
            <w:hideMark/>
          </w:tcPr>
          <w:p w14:paraId="24058403" w14:textId="77777777" w:rsidR="00641C12" w:rsidRPr="00F506CE" w:rsidRDefault="00641C12"/>
        </w:tc>
        <w:tc>
          <w:tcPr>
            <w:tcW w:w="4340" w:type="dxa"/>
            <w:vMerge w:val="restart"/>
            <w:hideMark/>
          </w:tcPr>
          <w:p w14:paraId="7946D1CD" w14:textId="72ADC31D" w:rsidR="00641C12" w:rsidRPr="00F506CE" w:rsidRDefault="00641C12" w:rsidP="00F506CE">
            <w:r w:rsidRPr="00F506CE">
              <w:t>4.3</w:t>
            </w:r>
            <w:r w:rsidR="00E84637" w:rsidRPr="008F0F1F">
              <w:rPr>
                <w:rFonts w:cstheme="minorHAnsi"/>
                <w:b/>
                <w:noProof/>
                <w:color w:val="C00000" w:themeColor="accent2"/>
                <w:spacing w:val="10"/>
                <w:sz w:val="24"/>
                <w:szCs w:val="24"/>
              </w:rPr>
              <w:drawing>
                <wp:inline distT="0" distB="0" distL="0" distR="0" wp14:anchorId="0F232075" wp14:editId="51A0D1CA">
                  <wp:extent cx="265406" cy="193675"/>
                  <wp:effectExtent l="0" t="0" r="1905" b="0"/>
                  <wp:docPr id="10" name="Graphique 10"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320432BC" w14:textId="1A43E963" w:rsidR="00641C12" w:rsidRPr="00F506CE" w:rsidRDefault="00641C12" w:rsidP="00641C12">
            <w:r w:rsidRPr="00F506CE">
              <w:t>Prévenir les usages de drogues, légales et illégales, et les conduites addictives et favoriser la RDR auprès des jeunes et auprès des adultes en tenant compte des inégalités sociale de santé</w:t>
            </w:r>
            <w:r w:rsidRPr="00F506CE">
              <w:rPr>
                <w:noProof/>
              </w:rPr>
              <w:drawing>
                <wp:anchor distT="0" distB="0" distL="114300" distR="114300" simplePos="0" relativeHeight="251724800" behindDoc="0" locked="0" layoutInCell="1" allowOverlap="1" wp14:anchorId="32E492D8" wp14:editId="717B4FD6">
                  <wp:simplePos x="0" y="0"/>
                  <wp:positionH relativeFrom="column">
                    <wp:posOffset>3419475</wp:posOffset>
                  </wp:positionH>
                  <wp:positionV relativeFrom="paragraph">
                    <wp:posOffset>7467600</wp:posOffset>
                  </wp:positionV>
                  <wp:extent cx="361950" cy="247650"/>
                  <wp:effectExtent l="0" t="0" r="0" b="0"/>
                  <wp:wrapNone/>
                  <wp:docPr id="29" name="Graphique 29" descr="Mille contour">
                    <a:extLst xmlns:a="http://schemas.openxmlformats.org/drawingml/2006/main">
                      <a:ext uri="{FF2B5EF4-FFF2-40B4-BE49-F238E27FC236}">
                        <a16:creationId xmlns:a16="http://schemas.microsoft.com/office/drawing/2014/main" id="{E59A20EB-3C0F-4A0E-86E9-C1600BBCBE2B}"/>
                      </a:ext>
                    </a:extLst>
                  </wp:docPr>
                  <wp:cNvGraphicFramePr/>
                  <a:graphic xmlns:a="http://schemas.openxmlformats.org/drawingml/2006/main">
                    <a:graphicData uri="http://schemas.openxmlformats.org/drawingml/2006/picture">
                      <pic:pic xmlns:pic="http://schemas.openxmlformats.org/drawingml/2006/picture">
                        <pic:nvPicPr>
                          <pic:cNvPr id="18" name="Graphique 49" descr="Mille contour">
                            <a:extLst>
                              <a:ext uri="{FF2B5EF4-FFF2-40B4-BE49-F238E27FC236}">
                                <a16:creationId xmlns:a16="http://schemas.microsoft.com/office/drawing/2014/main" id="{E59A20EB-3C0F-4A0E-86E9-C1600BBCBE2B}"/>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9250" cy="257175"/>
                          </a:xfrm>
                          <a:prstGeom prst="rect">
                            <a:avLst/>
                          </a:prstGeom>
                        </pic:spPr>
                      </pic:pic>
                    </a:graphicData>
                  </a:graphic>
                  <wp14:sizeRelH relativeFrom="page">
                    <wp14:pctWidth>0</wp14:pctWidth>
                  </wp14:sizeRelH>
                  <wp14:sizeRelV relativeFrom="page">
                    <wp14:pctHeight>0</wp14:pctHeight>
                  </wp14:sizeRelV>
                </wp:anchor>
              </w:drawing>
            </w:r>
            <w:r>
              <w:t>.</w:t>
            </w:r>
            <w:r w:rsidR="00E57790">
              <w:t xml:space="preserve"> </w:t>
            </w:r>
            <w:sdt>
              <w:sdtPr>
                <w:id w:val="-22653374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c>
          <w:tcPr>
            <w:tcW w:w="7894" w:type="dxa"/>
            <w:hideMark/>
          </w:tcPr>
          <w:p w14:paraId="1060F9CB" w14:textId="77777777" w:rsidR="00641C12" w:rsidRPr="00F506CE" w:rsidRDefault="00641C12" w:rsidP="00F506CE">
            <w:r w:rsidRPr="00F506CE">
              <w:t>4.3.1</w:t>
            </w:r>
          </w:p>
          <w:p w14:paraId="3C23BF9C" w14:textId="401D2156" w:rsidR="00641C12" w:rsidRPr="00F506CE" w:rsidRDefault="00641C12">
            <w:r w:rsidRPr="00F506CE">
              <w:t>Assurer le soutien, la formation et l’accompagnement des publics relais dans la mise en œuvre de ces mécanismes, soutenir les pratiques innovantes en termes de prévention, d’accompagnement et de RDR, prévenir et lutter contre la stigmatisation des usagères et usagers de drogues et de garantir leur accès à la santé et à des soins de qualité.</w:t>
            </w:r>
            <w:r w:rsidR="00E57790">
              <w:t xml:space="preserve"> </w:t>
            </w:r>
            <w:sdt>
              <w:sdtPr>
                <w:id w:val="1958366596"/>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05CE9045" w14:textId="77777777" w:rsidTr="00E57790">
        <w:trPr>
          <w:trHeight w:val="1302"/>
        </w:trPr>
        <w:tc>
          <w:tcPr>
            <w:tcW w:w="2743" w:type="dxa"/>
            <w:vMerge/>
            <w:hideMark/>
          </w:tcPr>
          <w:p w14:paraId="7289BC7C" w14:textId="77777777" w:rsidR="00641C12" w:rsidRPr="00F506CE" w:rsidRDefault="00641C12"/>
        </w:tc>
        <w:tc>
          <w:tcPr>
            <w:tcW w:w="4340" w:type="dxa"/>
            <w:vMerge/>
            <w:hideMark/>
          </w:tcPr>
          <w:p w14:paraId="04458C8A" w14:textId="77777777" w:rsidR="00641C12" w:rsidRPr="00F506CE" w:rsidRDefault="00641C12"/>
        </w:tc>
        <w:tc>
          <w:tcPr>
            <w:tcW w:w="7894" w:type="dxa"/>
            <w:hideMark/>
          </w:tcPr>
          <w:p w14:paraId="34B95A43" w14:textId="77777777" w:rsidR="00641C12" w:rsidRPr="00F506CE" w:rsidRDefault="00641C12" w:rsidP="00F506CE">
            <w:r w:rsidRPr="00F506CE">
              <w:t>4.3.2</w:t>
            </w:r>
          </w:p>
          <w:p w14:paraId="12ACAF52" w14:textId="1E942F61" w:rsidR="00641C12" w:rsidRPr="00F506CE" w:rsidRDefault="00641C12">
            <w:r w:rsidRPr="00F506CE">
              <w:t>Mettre en œuvre des actions, en matière de réduction de l’usage de tabac, visant à soutenir et encourager l’arrêt du tabac, dissuader l’entrée en consommation et assurer une information sur les risques liés à la consommation de tabac, en ce compris le vapotage.</w:t>
            </w:r>
            <w:r w:rsidR="00E57790">
              <w:t xml:space="preserve"> </w:t>
            </w:r>
            <w:sdt>
              <w:sdtPr>
                <w:id w:val="1898544635"/>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06AD68E1" w14:textId="77777777" w:rsidTr="00E57790">
        <w:trPr>
          <w:trHeight w:val="1650"/>
        </w:trPr>
        <w:tc>
          <w:tcPr>
            <w:tcW w:w="2743" w:type="dxa"/>
            <w:vMerge/>
            <w:hideMark/>
          </w:tcPr>
          <w:p w14:paraId="5C420643" w14:textId="77777777" w:rsidR="00641C12" w:rsidRPr="00F506CE" w:rsidRDefault="00641C12"/>
        </w:tc>
        <w:tc>
          <w:tcPr>
            <w:tcW w:w="4340" w:type="dxa"/>
            <w:vMerge/>
            <w:hideMark/>
          </w:tcPr>
          <w:p w14:paraId="04837238" w14:textId="77777777" w:rsidR="00641C12" w:rsidRPr="00F506CE" w:rsidRDefault="00641C12"/>
        </w:tc>
        <w:tc>
          <w:tcPr>
            <w:tcW w:w="7894" w:type="dxa"/>
            <w:hideMark/>
          </w:tcPr>
          <w:p w14:paraId="38D4F10D" w14:textId="77777777" w:rsidR="00641C12" w:rsidRPr="00F506CE" w:rsidRDefault="00641C12" w:rsidP="00F506CE">
            <w:r w:rsidRPr="00F506CE">
              <w:t>4.3.3</w:t>
            </w:r>
          </w:p>
          <w:p w14:paraId="358D3EC2" w14:textId="1B8DB885" w:rsidR="00641C12" w:rsidRPr="00F506CE" w:rsidRDefault="00641C12">
            <w:r w:rsidRPr="00F506CE">
              <w:t>Renforcer les stratégies de prévention et de promotion de la santé dans la population générale et auprès de groupes à risques (</w:t>
            </w:r>
            <w:proofErr w:type="spellStart"/>
            <w:r w:rsidRPr="00F506CE">
              <w:t>adolescent.</w:t>
            </w:r>
            <w:proofErr w:type="gramStart"/>
            <w:r w:rsidRPr="00F506CE">
              <w:t>e.s</w:t>
            </w:r>
            <w:proofErr w:type="spellEnd"/>
            <w:proofErr w:type="gramEnd"/>
            <w:r w:rsidRPr="00F506CE">
              <w:t xml:space="preserve">, </w:t>
            </w:r>
            <w:proofErr w:type="spellStart"/>
            <w:r w:rsidRPr="00F506CE">
              <w:t>étudiant.e.s</w:t>
            </w:r>
            <w:proofErr w:type="spellEnd"/>
            <w:r w:rsidRPr="00F506CE">
              <w:t>, milieux festifs,) afin de prévenir les usages nocifs  de drogues légales et illégales et leurs conséquences sur la santé.</w:t>
            </w:r>
            <w:r w:rsidR="00E57790">
              <w:t xml:space="preserve"> </w:t>
            </w:r>
            <w:sdt>
              <w:sdtPr>
                <w:id w:val="1809117420"/>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1C3A70BE" w14:textId="77777777" w:rsidTr="00E57790">
        <w:trPr>
          <w:trHeight w:val="1579"/>
        </w:trPr>
        <w:tc>
          <w:tcPr>
            <w:tcW w:w="2743" w:type="dxa"/>
            <w:vMerge/>
            <w:hideMark/>
          </w:tcPr>
          <w:p w14:paraId="3A2FFD40" w14:textId="77777777" w:rsidR="00641C12" w:rsidRPr="00F506CE" w:rsidRDefault="00641C12"/>
        </w:tc>
        <w:tc>
          <w:tcPr>
            <w:tcW w:w="4340" w:type="dxa"/>
            <w:vMerge/>
            <w:hideMark/>
          </w:tcPr>
          <w:p w14:paraId="24633956" w14:textId="77777777" w:rsidR="00641C12" w:rsidRPr="00F506CE" w:rsidRDefault="00641C12"/>
        </w:tc>
        <w:tc>
          <w:tcPr>
            <w:tcW w:w="7894" w:type="dxa"/>
            <w:hideMark/>
          </w:tcPr>
          <w:p w14:paraId="560AB82F" w14:textId="77777777" w:rsidR="00641C12" w:rsidRPr="00F506CE" w:rsidRDefault="00641C12" w:rsidP="00F506CE">
            <w:r w:rsidRPr="00F506CE">
              <w:t>4.3.4</w:t>
            </w:r>
          </w:p>
          <w:p w14:paraId="1B836EB2" w14:textId="32F29B7B" w:rsidR="00641C12" w:rsidRPr="00F506CE" w:rsidRDefault="00641C12">
            <w:r w:rsidRPr="00F506CE">
              <w:t>Développer des actions de sensibilisation en matière d’alcool auprès de publics et de lieux encore insuffisamment ciblés, tels que les internats et les institutions accueillant des jeunes en difficultés, les fêtes à domicile ou clandestines, ou encore les seniors.</w:t>
            </w:r>
            <w:r w:rsidR="00E57790">
              <w:t xml:space="preserve"> </w:t>
            </w:r>
            <w:sdt>
              <w:sdtPr>
                <w:id w:val="1306047643"/>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1B577657" w14:textId="77777777" w:rsidTr="00E57790">
        <w:trPr>
          <w:trHeight w:val="1035"/>
        </w:trPr>
        <w:tc>
          <w:tcPr>
            <w:tcW w:w="2743" w:type="dxa"/>
            <w:vMerge/>
            <w:hideMark/>
          </w:tcPr>
          <w:p w14:paraId="75BB9A52" w14:textId="77777777" w:rsidR="00641C12" w:rsidRPr="00F506CE" w:rsidRDefault="00641C12"/>
        </w:tc>
        <w:tc>
          <w:tcPr>
            <w:tcW w:w="4340" w:type="dxa"/>
            <w:vMerge/>
            <w:hideMark/>
          </w:tcPr>
          <w:p w14:paraId="0C27C629" w14:textId="77777777" w:rsidR="00641C12" w:rsidRPr="00F506CE" w:rsidRDefault="00641C12"/>
        </w:tc>
        <w:tc>
          <w:tcPr>
            <w:tcW w:w="7894" w:type="dxa"/>
            <w:hideMark/>
          </w:tcPr>
          <w:p w14:paraId="3F0B006E" w14:textId="77777777" w:rsidR="00641C12" w:rsidRPr="00F506CE" w:rsidRDefault="00641C12" w:rsidP="00F506CE">
            <w:r w:rsidRPr="00F506CE">
              <w:t>4.3.5</w:t>
            </w:r>
          </w:p>
          <w:p w14:paraId="6043927C" w14:textId="68C61869" w:rsidR="00641C12" w:rsidRPr="00F506CE" w:rsidRDefault="00641C12">
            <w:r w:rsidRPr="00F506CE">
              <w:t xml:space="preserve">Sensibiliser les médecins à l’augmentation des prescriptions de médicaments psychotropes et aux problèmes de surconsommation. </w:t>
            </w:r>
            <w:sdt>
              <w:sdtPr>
                <w:id w:val="108256862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6AD62DA4" w14:textId="77777777" w:rsidTr="00E57790">
        <w:trPr>
          <w:trHeight w:val="1035"/>
        </w:trPr>
        <w:tc>
          <w:tcPr>
            <w:tcW w:w="2743" w:type="dxa"/>
            <w:vMerge/>
            <w:hideMark/>
          </w:tcPr>
          <w:p w14:paraId="5CC4FDD2" w14:textId="77777777" w:rsidR="00641C12" w:rsidRPr="00F506CE" w:rsidRDefault="00641C12"/>
        </w:tc>
        <w:tc>
          <w:tcPr>
            <w:tcW w:w="4340" w:type="dxa"/>
            <w:vMerge/>
            <w:hideMark/>
          </w:tcPr>
          <w:p w14:paraId="18E4BA7B" w14:textId="77777777" w:rsidR="00641C12" w:rsidRPr="00F506CE" w:rsidRDefault="00641C12"/>
        </w:tc>
        <w:tc>
          <w:tcPr>
            <w:tcW w:w="7894" w:type="dxa"/>
            <w:hideMark/>
          </w:tcPr>
          <w:p w14:paraId="2E8AA74D" w14:textId="77777777" w:rsidR="00641C12" w:rsidRPr="00F506CE" w:rsidRDefault="00641C12" w:rsidP="00F506CE">
            <w:r w:rsidRPr="00F506CE">
              <w:t>4.3.6</w:t>
            </w:r>
          </w:p>
          <w:p w14:paraId="42C3C12A" w14:textId="7E6FF701" w:rsidR="00641C12" w:rsidRPr="00F506CE" w:rsidRDefault="00641C12">
            <w:r w:rsidRPr="00F506CE">
              <w:t>Sensibiliser le public, adulte et adolescent, et les médecins aux risques des usages de médicaments excitants en périodes d’examens.</w:t>
            </w:r>
            <w:r w:rsidR="00E57790">
              <w:t xml:space="preserve"> </w:t>
            </w:r>
            <w:sdt>
              <w:sdtPr>
                <w:id w:val="-2005278022"/>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745E953E" w14:textId="77777777" w:rsidTr="00E57790">
        <w:trPr>
          <w:trHeight w:val="1275"/>
        </w:trPr>
        <w:tc>
          <w:tcPr>
            <w:tcW w:w="2743" w:type="dxa"/>
            <w:vMerge/>
            <w:hideMark/>
          </w:tcPr>
          <w:p w14:paraId="1B6AFB6E" w14:textId="77777777" w:rsidR="00641C12" w:rsidRPr="00F506CE" w:rsidRDefault="00641C12"/>
        </w:tc>
        <w:tc>
          <w:tcPr>
            <w:tcW w:w="4340" w:type="dxa"/>
            <w:vMerge/>
            <w:hideMark/>
          </w:tcPr>
          <w:p w14:paraId="12391244" w14:textId="77777777" w:rsidR="00641C12" w:rsidRPr="00F506CE" w:rsidRDefault="00641C12"/>
        </w:tc>
        <w:tc>
          <w:tcPr>
            <w:tcW w:w="7894" w:type="dxa"/>
            <w:hideMark/>
          </w:tcPr>
          <w:p w14:paraId="3AE6E964" w14:textId="77777777" w:rsidR="00641C12" w:rsidRPr="00F506CE" w:rsidRDefault="00641C12" w:rsidP="00F506CE">
            <w:r w:rsidRPr="00F506CE">
              <w:t>4.3.7</w:t>
            </w:r>
          </w:p>
          <w:p w14:paraId="38F399C3" w14:textId="3EA4682A" w:rsidR="00641C12" w:rsidRPr="00F506CE" w:rsidRDefault="00641C12">
            <w:r w:rsidRPr="00F506CE">
              <w:t xml:space="preserve">Poursuivre le développement d’actions de prévention et de réduction des risques, en ce compris le système d'alerte précoce et le </w:t>
            </w:r>
            <w:proofErr w:type="spellStart"/>
            <w:r w:rsidRPr="00F506CE">
              <w:t>testing</w:t>
            </w:r>
            <w:proofErr w:type="spellEnd"/>
            <w:r w:rsidRPr="00F506CE">
              <w:t xml:space="preserve">, avec une attention particulière en matière d’usages de cannabis, de cocaïne et de crack, de kétamine et de métamphétamine et d'usage de protoxyde </w:t>
            </w:r>
            <w:proofErr w:type="gramStart"/>
            <w:r w:rsidRPr="00F506CE">
              <w:t>d'</w:t>
            </w:r>
            <w:proofErr w:type="spellStart"/>
            <w:r w:rsidRPr="00F506CE">
              <w:t>azote,ainsi</w:t>
            </w:r>
            <w:proofErr w:type="spellEnd"/>
            <w:proofErr w:type="gramEnd"/>
            <w:r w:rsidRPr="00F506CE">
              <w:t xml:space="preserve"> que les usages de rue.</w:t>
            </w:r>
            <w:r w:rsidR="00E57790">
              <w:t xml:space="preserve"> </w:t>
            </w:r>
            <w:sdt>
              <w:sdtPr>
                <w:id w:val="1974482132"/>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36062CD6" w14:textId="77777777" w:rsidTr="00E57790">
        <w:trPr>
          <w:trHeight w:val="990"/>
        </w:trPr>
        <w:tc>
          <w:tcPr>
            <w:tcW w:w="2743" w:type="dxa"/>
            <w:vMerge/>
            <w:hideMark/>
          </w:tcPr>
          <w:p w14:paraId="1F19E964" w14:textId="77777777" w:rsidR="00641C12" w:rsidRPr="00F506CE" w:rsidRDefault="00641C12"/>
        </w:tc>
        <w:tc>
          <w:tcPr>
            <w:tcW w:w="4340" w:type="dxa"/>
            <w:vMerge/>
            <w:hideMark/>
          </w:tcPr>
          <w:p w14:paraId="754620D9" w14:textId="77777777" w:rsidR="00641C12" w:rsidRPr="00F506CE" w:rsidRDefault="00641C12"/>
        </w:tc>
        <w:tc>
          <w:tcPr>
            <w:tcW w:w="7894" w:type="dxa"/>
            <w:hideMark/>
          </w:tcPr>
          <w:p w14:paraId="30A68E89" w14:textId="77777777" w:rsidR="00641C12" w:rsidRPr="00F506CE" w:rsidRDefault="00641C12" w:rsidP="00F506CE">
            <w:r w:rsidRPr="00F506CE">
              <w:t>4.3.8</w:t>
            </w:r>
          </w:p>
          <w:p w14:paraId="74107284" w14:textId="42D5DD7B" w:rsidR="00641C12" w:rsidRPr="00F506CE" w:rsidRDefault="00641C12">
            <w:r w:rsidRPr="00F506CE">
              <w:t xml:space="preserve">Développer des actions visant la prévention des usages problématiques d'écran et de jeux de hasard et d'argent chez les adultes et les jeunes, avec une attention particulière à des actions en collaboration avec </w:t>
            </w:r>
            <w:proofErr w:type="gramStart"/>
            <w:r w:rsidRPr="00F506CE">
              <w:t>l'</w:t>
            </w:r>
            <w:proofErr w:type="spellStart"/>
            <w:r w:rsidRPr="00F506CE">
              <w:t>ONE,l'enseignement</w:t>
            </w:r>
            <w:proofErr w:type="spellEnd"/>
            <w:proofErr w:type="gramEnd"/>
            <w:r w:rsidRPr="00F506CE">
              <w:t xml:space="preserve"> et les services pédiatriques, etc. </w:t>
            </w:r>
            <w:sdt>
              <w:sdtPr>
                <w:id w:val="1355231898"/>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5FDFFD59" w14:textId="77777777" w:rsidTr="00E57790">
        <w:trPr>
          <w:trHeight w:val="690"/>
        </w:trPr>
        <w:tc>
          <w:tcPr>
            <w:tcW w:w="2743" w:type="dxa"/>
            <w:vMerge/>
            <w:hideMark/>
          </w:tcPr>
          <w:p w14:paraId="720A180A" w14:textId="77777777" w:rsidR="00641C12" w:rsidRPr="00F506CE" w:rsidRDefault="00641C12"/>
        </w:tc>
        <w:tc>
          <w:tcPr>
            <w:tcW w:w="4340" w:type="dxa"/>
            <w:vMerge/>
            <w:hideMark/>
          </w:tcPr>
          <w:p w14:paraId="7BF59E3A" w14:textId="77777777" w:rsidR="00641C12" w:rsidRPr="00F506CE" w:rsidRDefault="00641C12"/>
        </w:tc>
        <w:tc>
          <w:tcPr>
            <w:tcW w:w="7894" w:type="dxa"/>
            <w:hideMark/>
          </w:tcPr>
          <w:p w14:paraId="43665430" w14:textId="77777777" w:rsidR="00641C12" w:rsidRPr="00F506CE" w:rsidRDefault="00641C12" w:rsidP="00F506CE">
            <w:r w:rsidRPr="00F506CE">
              <w:t>4.3.9</w:t>
            </w:r>
          </w:p>
          <w:p w14:paraId="357B8D14" w14:textId="193D8A8F" w:rsidR="00641C12" w:rsidRPr="00F506CE" w:rsidRDefault="00641C12">
            <w:r w:rsidRPr="00F506CE">
              <w:t>Développer un plaidoyer pour une régulation de la publicité pour l’alcool et pour les jeux de hasard et d’argent.</w:t>
            </w:r>
            <w:r w:rsidR="00E57790">
              <w:t xml:space="preserve"> </w:t>
            </w:r>
            <w:sdt>
              <w:sdtPr>
                <w:id w:val="1128053469"/>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641C12" w:rsidRPr="00F506CE" w14:paraId="0571E2ED" w14:textId="77777777" w:rsidTr="00E57790">
        <w:trPr>
          <w:trHeight w:val="912"/>
        </w:trPr>
        <w:tc>
          <w:tcPr>
            <w:tcW w:w="2743" w:type="dxa"/>
            <w:vMerge/>
            <w:hideMark/>
          </w:tcPr>
          <w:p w14:paraId="41151F5C" w14:textId="77777777" w:rsidR="00641C12" w:rsidRPr="00F506CE" w:rsidRDefault="00641C12"/>
        </w:tc>
        <w:tc>
          <w:tcPr>
            <w:tcW w:w="4340" w:type="dxa"/>
            <w:vMerge/>
            <w:hideMark/>
          </w:tcPr>
          <w:p w14:paraId="3A62EA88" w14:textId="77777777" w:rsidR="00641C12" w:rsidRPr="00F506CE" w:rsidRDefault="00641C12"/>
        </w:tc>
        <w:tc>
          <w:tcPr>
            <w:tcW w:w="7894" w:type="dxa"/>
            <w:hideMark/>
          </w:tcPr>
          <w:p w14:paraId="60AB6EE9" w14:textId="77777777" w:rsidR="00641C12" w:rsidRPr="00F506CE" w:rsidRDefault="00641C12" w:rsidP="00F506CE">
            <w:r w:rsidRPr="00F506CE">
              <w:t>4.3.10</w:t>
            </w:r>
          </w:p>
          <w:p w14:paraId="55FDD219" w14:textId="25BB827B" w:rsidR="00641C12" w:rsidRPr="00F506CE" w:rsidRDefault="00641C12">
            <w:r w:rsidRPr="00F506CE">
              <w:t xml:space="preserve">Soutenir le développement d'indicateurs </w:t>
            </w:r>
            <w:proofErr w:type="gramStart"/>
            <w:r w:rsidRPr="00F506CE">
              <w:t>pertinents ,</w:t>
            </w:r>
            <w:proofErr w:type="gramEnd"/>
            <w:r w:rsidRPr="00F506CE">
              <w:t xml:space="preserve"> le </w:t>
            </w:r>
            <w:proofErr w:type="spellStart"/>
            <w:r w:rsidRPr="00F506CE">
              <w:t>receuil</w:t>
            </w:r>
            <w:proofErr w:type="spellEnd"/>
            <w:r w:rsidRPr="00F506CE">
              <w:t xml:space="preserve"> de données et l'évaluation des programmes et actions en ce compris sur les pratiques en matière de jeux de hasard et d'argent et les usages d'écrans.</w:t>
            </w:r>
            <w:r w:rsidR="00E57790">
              <w:t xml:space="preserve"> </w:t>
            </w:r>
            <w:sdt>
              <w:sdtPr>
                <w:id w:val="-772703949"/>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C5A84" w:rsidRPr="00F506CE" w14:paraId="408C86B1" w14:textId="77777777" w:rsidTr="00E57790">
        <w:trPr>
          <w:trHeight w:val="825"/>
        </w:trPr>
        <w:tc>
          <w:tcPr>
            <w:tcW w:w="2743" w:type="dxa"/>
            <w:vMerge/>
            <w:hideMark/>
          </w:tcPr>
          <w:p w14:paraId="1ADBF42C" w14:textId="77777777" w:rsidR="00CC5A84" w:rsidRPr="00F506CE" w:rsidRDefault="00CC5A84"/>
        </w:tc>
        <w:tc>
          <w:tcPr>
            <w:tcW w:w="4340" w:type="dxa"/>
            <w:vMerge w:val="restart"/>
            <w:hideMark/>
          </w:tcPr>
          <w:p w14:paraId="724A6573" w14:textId="1608642C" w:rsidR="00CC5A84" w:rsidRPr="00F506CE" w:rsidRDefault="00CC5A84" w:rsidP="00F506CE">
            <w:r w:rsidRPr="00F506CE">
              <w:t>4.4</w:t>
            </w:r>
            <w:r w:rsidR="00E84637" w:rsidRPr="008F0F1F">
              <w:rPr>
                <w:rFonts w:cstheme="minorHAnsi"/>
                <w:b/>
                <w:noProof/>
                <w:color w:val="C00000" w:themeColor="accent2"/>
                <w:spacing w:val="10"/>
                <w:sz w:val="24"/>
                <w:szCs w:val="24"/>
              </w:rPr>
              <w:drawing>
                <wp:inline distT="0" distB="0" distL="0" distR="0" wp14:anchorId="5AF7B2CA" wp14:editId="6B92E22C">
                  <wp:extent cx="265406" cy="193675"/>
                  <wp:effectExtent l="0" t="0" r="1905" b="0"/>
                  <wp:docPr id="11" name="Graphique 11"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581E653D" w14:textId="57501C65" w:rsidR="00CC5A84" w:rsidRPr="00F506CE" w:rsidRDefault="00CC5A84">
            <w:r w:rsidRPr="00F506CE">
              <w:t>Promouvoir la santé sexuelle.</w:t>
            </w:r>
            <w:r w:rsidR="00E57790">
              <w:t xml:space="preserve"> </w:t>
            </w:r>
            <w:sdt>
              <w:sdtPr>
                <w:id w:val="-933280860"/>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p w14:paraId="62333050" w14:textId="77777777" w:rsidR="00CC5A84" w:rsidRPr="00F506CE" w:rsidRDefault="00CC5A84"/>
        </w:tc>
        <w:tc>
          <w:tcPr>
            <w:tcW w:w="7894" w:type="dxa"/>
            <w:hideMark/>
          </w:tcPr>
          <w:p w14:paraId="2AC0937D" w14:textId="77777777" w:rsidR="00CC5A84" w:rsidRPr="00F506CE" w:rsidRDefault="00CC5A84" w:rsidP="00F506CE">
            <w:r w:rsidRPr="00F506CE">
              <w:t>4.4.1</w:t>
            </w:r>
          </w:p>
          <w:p w14:paraId="59B64546" w14:textId="30C72DAD" w:rsidR="00CC5A84" w:rsidRPr="00F506CE" w:rsidRDefault="00CC5A84">
            <w:r w:rsidRPr="00F506CE">
              <w:t xml:space="preserve">Participer au soutien de </w:t>
            </w:r>
            <w:proofErr w:type="gramStart"/>
            <w:r w:rsidRPr="00F506CE">
              <w:t xml:space="preserve">l’ </w:t>
            </w:r>
            <w:proofErr w:type="spellStart"/>
            <w:r w:rsidRPr="00F506CE">
              <w:t>Evras</w:t>
            </w:r>
            <w:proofErr w:type="spellEnd"/>
            <w:proofErr w:type="gramEnd"/>
            <w:r w:rsidRPr="00F506CE">
              <w:t xml:space="preserve"> chez les jeunes.</w:t>
            </w:r>
            <w:r w:rsidR="00E57790">
              <w:t xml:space="preserve"> </w:t>
            </w:r>
            <w:sdt>
              <w:sdtPr>
                <w:id w:val="1259490711"/>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C5A84" w:rsidRPr="00F506CE" w14:paraId="33FE44EC" w14:textId="77777777" w:rsidTr="00E57790">
        <w:trPr>
          <w:trHeight w:val="930"/>
        </w:trPr>
        <w:tc>
          <w:tcPr>
            <w:tcW w:w="2743" w:type="dxa"/>
            <w:vMerge/>
            <w:hideMark/>
          </w:tcPr>
          <w:p w14:paraId="35344BA9" w14:textId="77777777" w:rsidR="00CC5A84" w:rsidRPr="00F506CE" w:rsidRDefault="00CC5A84"/>
        </w:tc>
        <w:tc>
          <w:tcPr>
            <w:tcW w:w="4340" w:type="dxa"/>
            <w:vMerge/>
            <w:hideMark/>
          </w:tcPr>
          <w:p w14:paraId="771EC1D7" w14:textId="77777777" w:rsidR="00CC5A84" w:rsidRPr="00F506CE" w:rsidRDefault="00CC5A84"/>
        </w:tc>
        <w:tc>
          <w:tcPr>
            <w:tcW w:w="7894" w:type="dxa"/>
            <w:hideMark/>
          </w:tcPr>
          <w:p w14:paraId="1E557179" w14:textId="77777777" w:rsidR="00CC5A84" w:rsidRPr="00F506CE" w:rsidRDefault="00CC5A84" w:rsidP="00F506CE">
            <w:r w:rsidRPr="00F506CE">
              <w:t>4.4.2</w:t>
            </w:r>
          </w:p>
          <w:p w14:paraId="690305B1" w14:textId="510CBE38" w:rsidR="00CC5A84" w:rsidRPr="00F506CE" w:rsidRDefault="00CC5A84">
            <w:r w:rsidRPr="00F506CE">
              <w:t>Soutenir la mise en œuvre d’actions de prévention des mutilations génitales dans une vision concertée.</w:t>
            </w:r>
            <w:r w:rsidR="00E57790">
              <w:t xml:space="preserve"> </w:t>
            </w:r>
            <w:sdt>
              <w:sdtPr>
                <w:id w:val="1857841853"/>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C5A84" w:rsidRPr="00F506CE" w14:paraId="4D1EA50F" w14:textId="77777777" w:rsidTr="00E57790">
        <w:trPr>
          <w:trHeight w:val="720"/>
        </w:trPr>
        <w:tc>
          <w:tcPr>
            <w:tcW w:w="2743" w:type="dxa"/>
            <w:vMerge/>
            <w:hideMark/>
          </w:tcPr>
          <w:p w14:paraId="6929E946" w14:textId="77777777" w:rsidR="00CC5A84" w:rsidRPr="00F506CE" w:rsidRDefault="00CC5A84"/>
        </w:tc>
        <w:tc>
          <w:tcPr>
            <w:tcW w:w="4340" w:type="dxa"/>
            <w:vMerge/>
            <w:hideMark/>
          </w:tcPr>
          <w:p w14:paraId="44FE0281" w14:textId="77777777" w:rsidR="00CC5A84" w:rsidRPr="00F506CE" w:rsidRDefault="00CC5A84"/>
        </w:tc>
        <w:tc>
          <w:tcPr>
            <w:tcW w:w="7894" w:type="dxa"/>
            <w:hideMark/>
          </w:tcPr>
          <w:p w14:paraId="00981789" w14:textId="77777777" w:rsidR="00CC5A84" w:rsidRPr="00F506CE" w:rsidRDefault="00CC5A84" w:rsidP="00F506CE">
            <w:r w:rsidRPr="00F506CE">
              <w:t>4.4.3</w:t>
            </w:r>
          </w:p>
          <w:p w14:paraId="6CAD3D89" w14:textId="6C17A714" w:rsidR="00CC5A84" w:rsidRPr="00F506CE" w:rsidRDefault="00CC5A84">
            <w:r w:rsidRPr="00F506CE">
              <w:t>Renforcer l'appui à la formation initiale et continuée et à l'accompagnement des professionnels et professionnelles et des futurs professionnels et des futures professionnelles du social et de la santé en matière de santé sexuelle.</w:t>
            </w:r>
            <w:r w:rsidR="00E57790">
              <w:t xml:space="preserve"> </w:t>
            </w:r>
            <w:sdt>
              <w:sdtPr>
                <w:id w:val="-506212362"/>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C5A84" w:rsidRPr="00F506CE" w14:paraId="68217242" w14:textId="77777777" w:rsidTr="00E57790">
        <w:trPr>
          <w:trHeight w:val="720"/>
        </w:trPr>
        <w:tc>
          <w:tcPr>
            <w:tcW w:w="2743" w:type="dxa"/>
            <w:vMerge/>
            <w:hideMark/>
          </w:tcPr>
          <w:p w14:paraId="74A090C2" w14:textId="77777777" w:rsidR="00CC5A84" w:rsidRPr="00F506CE" w:rsidRDefault="00CC5A84"/>
        </w:tc>
        <w:tc>
          <w:tcPr>
            <w:tcW w:w="4340" w:type="dxa"/>
            <w:vMerge/>
            <w:hideMark/>
          </w:tcPr>
          <w:p w14:paraId="45513563" w14:textId="77777777" w:rsidR="00CC5A84" w:rsidRPr="00F506CE" w:rsidRDefault="00CC5A84"/>
        </w:tc>
        <w:tc>
          <w:tcPr>
            <w:tcW w:w="7894" w:type="dxa"/>
            <w:hideMark/>
          </w:tcPr>
          <w:p w14:paraId="53FDDBED" w14:textId="77777777" w:rsidR="00CC5A84" w:rsidRPr="00F506CE" w:rsidRDefault="00CC5A84" w:rsidP="00F506CE">
            <w:r w:rsidRPr="00F506CE">
              <w:t>4.4.4</w:t>
            </w:r>
          </w:p>
          <w:p w14:paraId="7D5CB1E4" w14:textId="1713E248" w:rsidR="00CC5A84" w:rsidRPr="00F506CE" w:rsidRDefault="00CC5A84">
            <w:proofErr w:type="spellStart"/>
            <w:r w:rsidRPr="00F506CE">
              <w:t>Péreniser</w:t>
            </w:r>
            <w:proofErr w:type="spellEnd"/>
            <w:r w:rsidRPr="00F506CE">
              <w:t xml:space="preserve"> les Stratégies concertées en matière de santé sexuelle et d'EVRAS.</w:t>
            </w:r>
            <w:r w:rsidR="00E57790">
              <w:t xml:space="preserve"> </w:t>
            </w:r>
            <w:sdt>
              <w:sdtPr>
                <w:id w:val="-99179183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C5A84" w:rsidRPr="00F506CE" w14:paraId="672BFB4A" w14:textId="77777777" w:rsidTr="00E57790">
        <w:trPr>
          <w:trHeight w:val="720"/>
        </w:trPr>
        <w:tc>
          <w:tcPr>
            <w:tcW w:w="2743" w:type="dxa"/>
            <w:vMerge/>
            <w:hideMark/>
          </w:tcPr>
          <w:p w14:paraId="58899950" w14:textId="77777777" w:rsidR="00CC5A84" w:rsidRPr="00F506CE" w:rsidRDefault="00CC5A84"/>
        </w:tc>
        <w:tc>
          <w:tcPr>
            <w:tcW w:w="4340" w:type="dxa"/>
            <w:vMerge/>
            <w:hideMark/>
          </w:tcPr>
          <w:p w14:paraId="682A5E38" w14:textId="77777777" w:rsidR="00CC5A84" w:rsidRPr="00F506CE" w:rsidRDefault="00CC5A84"/>
        </w:tc>
        <w:tc>
          <w:tcPr>
            <w:tcW w:w="7894" w:type="dxa"/>
            <w:hideMark/>
          </w:tcPr>
          <w:p w14:paraId="46D340E5" w14:textId="77777777" w:rsidR="00CC5A84" w:rsidRPr="00F506CE" w:rsidRDefault="00CC5A84" w:rsidP="00F506CE">
            <w:r w:rsidRPr="00F506CE">
              <w:t>4.4.5</w:t>
            </w:r>
          </w:p>
          <w:p w14:paraId="5054FAF2" w14:textId="192EBC59" w:rsidR="00CC5A84" w:rsidRPr="00F506CE" w:rsidRDefault="00CC5A84">
            <w:r w:rsidRPr="00F506CE">
              <w:t>Adapter les messages de prévention aux approches de promotion de la santé pour l'ensemble des thématiques liées à l'EVRAS.</w:t>
            </w:r>
            <w:r w:rsidR="00E57790">
              <w:t xml:space="preserve"> </w:t>
            </w:r>
            <w:sdt>
              <w:sdtPr>
                <w:id w:val="-507989753"/>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C5A84" w:rsidRPr="00F506CE" w14:paraId="50756D65" w14:textId="77777777" w:rsidTr="00E57790">
        <w:trPr>
          <w:trHeight w:val="720"/>
        </w:trPr>
        <w:tc>
          <w:tcPr>
            <w:tcW w:w="2743" w:type="dxa"/>
            <w:vMerge/>
            <w:hideMark/>
          </w:tcPr>
          <w:p w14:paraId="43AFFB92" w14:textId="77777777" w:rsidR="00CC5A84" w:rsidRPr="00F506CE" w:rsidRDefault="00CC5A84"/>
        </w:tc>
        <w:tc>
          <w:tcPr>
            <w:tcW w:w="4340" w:type="dxa"/>
            <w:vMerge/>
            <w:hideMark/>
          </w:tcPr>
          <w:p w14:paraId="760B4116" w14:textId="77777777" w:rsidR="00CC5A84" w:rsidRPr="00F506CE" w:rsidRDefault="00CC5A84"/>
        </w:tc>
        <w:tc>
          <w:tcPr>
            <w:tcW w:w="7894" w:type="dxa"/>
            <w:hideMark/>
          </w:tcPr>
          <w:p w14:paraId="6ED3CBE8" w14:textId="77777777" w:rsidR="00CC5A84" w:rsidRPr="00F506CE" w:rsidRDefault="00CC5A84" w:rsidP="00F506CE">
            <w:r w:rsidRPr="00F506CE">
              <w:t>4.4.6</w:t>
            </w:r>
          </w:p>
          <w:p w14:paraId="57AAD9E1" w14:textId="70CBF1AC" w:rsidR="00CC5A84" w:rsidRPr="00F506CE" w:rsidRDefault="00CC5A84">
            <w:r w:rsidRPr="00F506CE">
              <w:t>Améliorer la recherche et la collecte de données en santé sexuelle avec une attention particulière pour celles relatives aux effets de l'intersectionnalité.</w:t>
            </w:r>
            <w:r w:rsidR="00E57790">
              <w:t xml:space="preserve"> </w:t>
            </w:r>
            <w:sdt>
              <w:sdtPr>
                <w:id w:val="164369018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CC5A84" w:rsidRPr="00F506CE" w14:paraId="5ACBBB8C" w14:textId="77777777" w:rsidTr="00E57790">
        <w:trPr>
          <w:trHeight w:val="900"/>
        </w:trPr>
        <w:tc>
          <w:tcPr>
            <w:tcW w:w="2743" w:type="dxa"/>
            <w:vMerge/>
            <w:hideMark/>
          </w:tcPr>
          <w:p w14:paraId="4E30FF20" w14:textId="77777777" w:rsidR="00CC5A84" w:rsidRPr="00F506CE" w:rsidRDefault="00CC5A84"/>
        </w:tc>
        <w:tc>
          <w:tcPr>
            <w:tcW w:w="4340" w:type="dxa"/>
            <w:vMerge/>
            <w:hideMark/>
          </w:tcPr>
          <w:p w14:paraId="641F281A" w14:textId="77777777" w:rsidR="00CC5A84" w:rsidRPr="00F506CE" w:rsidRDefault="00CC5A84"/>
        </w:tc>
        <w:tc>
          <w:tcPr>
            <w:tcW w:w="7894" w:type="dxa"/>
            <w:hideMark/>
          </w:tcPr>
          <w:p w14:paraId="527B763B" w14:textId="77777777" w:rsidR="00CC5A84" w:rsidRPr="00F506CE" w:rsidRDefault="00CC5A84" w:rsidP="00F506CE">
            <w:r w:rsidRPr="00F506CE">
              <w:t>4.4.7</w:t>
            </w:r>
          </w:p>
          <w:p w14:paraId="65E69AC1" w14:textId="5B093FD1" w:rsidR="00CC5A84" w:rsidRPr="00F506CE" w:rsidRDefault="00CC5A84">
            <w:r w:rsidRPr="00F506CE">
              <w:t xml:space="preserve">Réduire l'impact des maladies </w:t>
            </w:r>
            <w:proofErr w:type="spellStart"/>
            <w:r w:rsidRPr="00F506CE">
              <w:t>chronqiues</w:t>
            </w:r>
            <w:proofErr w:type="spellEnd"/>
            <w:r w:rsidRPr="00F506CE">
              <w:t xml:space="preserve"> et des cancers sur la sexualité et l'image de soi.</w:t>
            </w:r>
            <w:r w:rsidR="00E57790">
              <w:t xml:space="preserve"> </w:t>
            </w:r>
            <w:sdt>
              <w:sdtPr>
                <w:id w:val="-1241165194"/>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820286" w:rsidRPr="00F506CE" w14:paraId="0B193115" w14:textId="77777777" w:rsidTr="00E57790">
        <w:trPr>
          <w:trHeight w:val="1095"/>
        </w:trPr>
        <w:tc>
          <w:tcPr>
            <w:tcW w:w="2743" w:type="dxa"/>
            <w:vMerge/>
            <w:hideMark/>
          </w:tcPr>
          <w:p w14:paraId="36D6FA34" w14:textId="77777777" w:rsidR="00820286" w:rsidRPr="00F506CE" w:rsidRDefault="00820286"/>
        </w:tc>
        <w:tc>
          <w:tcPr>
            <w:tcW w:w="4340" w:type="dxa"/>
            <w:vMerge w:val="restart"/>
            <w:hideMark/>
          </w:tcPr>
          <w:p w14:paraId="73878BFD" w14:textId="54F4E27E" w:rsidR="00820286" w:rsidRPr="00F506CE" w:rsidRDefault="00820286" w:rsidP="00F506CE">
            <w:r w:rsidRPr="00F506CE">
              <w:t>4.5</w:t>
            </w:r>
            <w:r w:rsidR="00E84637" w:rsidRPr="008F0F1F">
              <w:rPr>
                <w:rFonts w:cstheme="minorHAnsi"/>
                <w:b/>
                <w:noProof/>
                <w:color w:val="C00000" w:themeColor="accent2"/>
                <w:spacing w:val="10"/>
                <w:sz w:val="24"/>
                <w:szCs w:val="24"/>
              </w:rPr>
              <w:drawing>
                <wp:inline distT="0" distB="0" distL="0" distR="0" wp14:anchorId="51A1E3EC" wp14:editId="4AB1C101">
                  <wp:extent cx="265406" cy="193675"/>
                  <wp:effectExtent l="0" t="0" r="1905" b="0"/>
                  <wp:docPr id="13" name="Graphique 13"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6B233501" w14:textId="6EDF8CAD" w:rsidR="00820286" w:rsidRPr="00F506CE" w:rsidRDefault="00820286" w:rsidP="002C344D">
            <w:r w:rsidRPr="00F506CE">
              <w:lastRenderedPageBreak/>
              <w:t xml:space="preserve">Prévenir la stigmatisation des personnes LGBTQIA+ et celle des personnes vivant avec le VIH. </w:t>
            </w:r>
            <w:sdt>
              <w:sdtPr>
                <w:id w:val="1215168976"/>
                <w14:checkbox>
                  <w14:checked w14:val="0"/>
                  <w14:checkedState w14:val="2612" w14:font="MS Gothic"/>
                  <w14:uncheckedState w14:val="2610" w14:font="MS Gothic"/>
                </w14:checkbox>
              </w:sdtPr>
              <w:sdtContent>
                <w:r w:rsidR="00083313">
                  <w:rPr>
                    <w:rFonts w:ascii="MS Gothic" w:eastAsia="MS Gothic" w:hAnsi="MS Gothic" w:hint="eastAsia"/>
                  </w:rPr>
                  <w:t>☐</w:t>
                </w:r>
              </w:sdtContent>
            </w:sdt>
          </w:p>
        </w:tc>
        <w:tc>
          <w:tcPr>
            <w:tcW w:w="7894" w:type="dxa"/>
            <w:hideMark/>
          </w:tcPr>
          <w:p w14:paraId="584EB6EF" w14:textId="77777777" w:rsidR="00820286" w:rsidRPr="00F506CE" w:rsidRDefault="00820286" w:rsidP="00F506CE">
            <w:r w:rsidRPr="00F506CE">
              <w:lastRenderedPageBreak/>
              <w:t>4.5.1</w:t>
            </w:r>
          </w:p>
          <w:p w14:paraId="065F24F3" w14:textId="20AB1613" w:rsidR="00820286" w:rsidRPr="00F506CE" w:rsidRDefault="00820286">
            <w:r w:rsidRPr="00F506CE">
              <w:t>Prévenir et lutter contre la discrimination et la stigmatisation et améliorer la santé sexuelle des personnes LGBTQIA+ et celle des personnes vivant avec le VIH et ce tout au long de leur vie.</w:t>
            </w:r>
            <w:r w:rsidR="00E57790">
              <w:t xml:space="preserve"> </w:t>
            </w:r>
            <w:sdt>
              <w:sdtPr>
                <w:id w:val="432321111"/>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820286" w:rsidRPr="00F506CE" w14:paraId="2F4EBCEE" w14:textId="77777777" w:rsidTr="00E57790">
        <w:trPr>
          <w:trHeight w:val="1065"/>
        </w:trPr>
        <w:tc>
          <w:tcPr>
            <w:tcW w:w="2743" w:type="dxa"/>
            <w:vMerge/>
            <w:hideMark/>
          </w:tcPr>
          <w:p w14:paraId="29DD6165" w14:textId="77777777" w:rsidR="00820286" w:rsidRPr="00F506CE" w:rsidRDefault="00820286"/>
        </w:tc>
        <w:tc>
          <w:tcPr>
            <w:tcW w:w="4340" w:type="dxa"/>
            <w:vMerge/>
            <w:hideMark/>
          </w:tcPr>
          <w:p w14:paraId="47E301F1" w14:textId="77777777" w:rsidR="00820286" w:rsidRPr="00F506CE" w:rsidRDefault="00820286"/>
        </w:tc>
        <w:tc>
          <w:tcPr>
            <w:tcW w:w="7894" w:type="dxa"/>
            <w:hideMark/>
          </w:tcPr>
          <w:p w14:paraId="31FC11FC" w14:textId="77777777" w:rsidR="00820286" w:rsidRPr="00F506CE" w:rsidRDefault="00820286" w:rsidP="00F506CE">
            <w:r w:rsidRPr="00F506CE">
              <w:t>4.5.2</w:t>
            </w:r>
          </w:p>
          <w:p w14:paraId="0B3FF2B5" w14:textId="25E5A01B" w:rsidR="00820286" w:rsidRPr="00F506CE" w:rsidRDefault="00820286">
            <w:r w:rsidRPr="00F506CE">
              <w:t>Soutenir les projets de démarches communautaires des personnes LGBTQIA+.</w:t>
            </w:r>
            <w:r w:rsidR="00E57790">
              <w:t xml:space="preserve"> </w:t>
            </w:r>
            <w:sdt>
              <w:sdtPr>
                <w:id w:val="-112484197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820286" w:rsidRPr="00F506CE" w14:paraId="72AD0BEB" w14:textId="77777777" w:rsidTr="00E57790">
        <w:trPr>
          <w:trHeight w:val="949"/>
        </w:trPr>
        <w:tc>
          <w:tcPr>
            <w:tcW w:w="2743" w:type="dxa"/>
            <w:vMerge/>
            <w:hideMark/>
          </w:tcPr>
          <w:p w14:paraId="394707A3" w14:textId="77777777" w:rsidR="00820286" w:rsidRPr="00F506CE" w:rsidRDefault="00820286"/>
        </w:tc>
        <w:tc>
          <w:tcPr>
            <w:tcW w:w="4340" w:type="dxa"/>
            <w:vMerge/>
            <w:hideMark/>
          </w:tcPr>
          <w:p w14:paraId="201F0B43" w14:textId="77777777" w:rsidR="00820286" w:rsidRPr="00F506CE" w:rsidRDefault="00820286"/>
        </w:tc>
        <w:tc>
          <w:tcPr>
            <w:tcW w:w="7894" w:type="dxa"/>
            <w:hideMark/>
          </w:tcPr>
          <w:p w14:paraId="7B00D084" w14:textId="77777777" w:rsidR="00820286" w:rsidRPr="00F506CE" w:rsidRDefault="00820286" w:rsidP="00F506CE">
            <w:r w:rsidRPr="00F506CE">
              <w:t>4.5.3</w:t>
            </w:r>
          </w:p>
          <w:p w14:paraId="2EE3C298" w14:textId="45F685A1" w:rsidR="00820286" w:rsidRPr="00F506CE" w:rsidRDefault="00820286">
            <w:r w:rsidRPr="00F506CE">
              <w:t xml:space="preserve">Renforcer l’appui à la formation initiale et continuée et l’accompagnement des professionnels et des </w:t>
            </w:r>
            <w:proofErr w:type="spellStart"/>
            <w:r w:rsidRPr="00F506CE">
              <w:t>profesionnelles</w:t>
            </w:r>
            <w:proofErr w:type="spellEnd"/>
            <w:r w:rsidRPr="00F506CE">
              <w:t xml:space="preserve"> du social santé en matière de santé sexuelle et de prévention de la stigmatisation avec une attention particulière </w:t>
            </w:r>
            <w:proofErr w:type="gramStart"/>
            <w:r w:rsidRPr="00F506CE">
              <w:t>à  l’intersectionnalité</w:t>
            </w:r>
            <w:proofErr w:type="gramEnd"/>
            <w:r w:rsidRPr="00F506CE">
              <w:t>.</w:t>
            </w:r>
            <w:r w:rsidR="00E57790">
              <w:t xml:space="preserve"> </w:t>
            </w:r>
            <w:sdt>
              <w:sdtPr>
                <w:id w:val="-361353258"/>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2F03ACA5" w14:textId="77777777" w:rsidTr="00E57790">
        <w:trPr>
          <w:trHeight w:val="1755"/>
        </w:trPr>
        <w:tc>
          <w:tcPr>
            <w:tcW w:w="2743" w:type="dxa"/>
            <w:vMerge/>
            <w:hideMark/>
          </w:tcPr>
          <w:p w14:paraId="245A50BD" w14:textId="77777777" w:rsidR="007D632E" w:rsidRPr="00F506CE" w:rsidRDefault="007D632E"/>
        </w:tc>
        <w:tc>
          <w:tcPr>
            <w:tcW w:w="4340" w:type="dxa"/>
            <w:vMerge w:val="restart"/>
            <w:hideMark/>
          </w:tcPr>
          <w:p w14:paraId="1D3FDC27" w14:textId="3220503E" w:rsidR="007D632E" w:rsidRPr="00F506CE" w:rsidRDefault="007D632E" w:rsidP="00F506CE">
            <w:r w:rsidRPr="00F506CE">
              <w:t>4.6</w:t>
            </w:r>
            <w:r w:rsidR="002E7CF9" w:rsidRPr="008F0F1F">
              <w:rPr>
                <w:rFonts w:cstheme="minorHAnsi"/>
                <w:b/>
                <w:noProof/>
                <w:color w:val="C00000" w:themeColor="accent2"/>
                <w:spacing w:val="10"/>
                <w:sz w:val="24"/>
                <w:szCs w:val="24"/>
              </w:rPr>
              <w:drawing>
                <wp:inline distT="0" distB="0" distL="0" distR="0" wp14:anchorId="1CB32947" wp14:editId="20433899">
                  <wp:extent cx="265406" cy="193675"/>
                  <wp:effectExtent l="0" t="0" r="1905" b="0"/>
                  <wp:docPr id="17" name="Graphique 17"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7C035E46" w14:textId="42E148EC" w:rsidR="007D632E" w:rsidRPr="00F506CE" w:rsidRDefault="007D632E">
            <w:r w:rsidRPr="00F506CE">
              <w:t>Participer à l’organisation de la prévention des maladies transmissibles au travers d’actions, de médecine préventive et de programmes de vaccination.</w:t>
            </w:r>
            <w:r w:rsidR="00E57790">
              <w:t xml:space="preserve"> </w:t>
            </w:r>
            <w:sdt>
              <w:sdtPr>
                <w:id w:val="987905809"/>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p w14:paraId="738C2B52" w14:textId="77777777" w:rsidR="007D632E" w:rsidRPr="00F506CE" w:rsidRDefault="007D632E"/>
        </w:tc>
        <w:tc>
          <w:tcPr>
            <w:tcW w:w="7894" w:type="dxa"/>
            <w:hideMark/>
          </w:tcPr>
          <w:p w14:paraId="4E2E1131" w14:textId="77777777" w:rsidR="007D632E" w:rsidRPr="00F506CE" w:rsidRDefault="007D632E" w:rsidP="00F506CE">
            <w:r w:rsidRPr="00F506CE">
              <w:t>4.6.1</w:t>
            </w:r>
          </w:p>
          <w:p w14:paraId="7E2D6835" w14:textId="40B92D74" w:rsidR="007D632E" w:rsidRPr="00F506CE" w:rsidRDefault="007D632E">
            <w:r w:rsidRPr="00F506CE">
              <w:t xml:space="preserve">Adapter et </w:t>
            </w:r>
            <w:proofErr w:type="spellStart"/>
            <w:r w:rsidRPr="00F506CE">
              <w:t>co-construire</w:t>
            </w:r>
            <w:proofErr w:type="spellEnd"/>
            <w:r w:rsidRPr="00F506CE">
              <w:t xml:space="preserve"> les messages de prévention aux approches de promotion de la santé en matière de maladies infectieuses en ce compris ceux concernant les mesures d’hygiène générale, le dépistage et la vaccination, pour la population générale et pour des publics spécifiques en collaboration avec les acteurs de démarches communautaires en santé.</w:t>
            </w:r>
            <w:r w:rsidR="00E57790">
              <w:t xml:space="preserve"> </w:t>
            </w:r>
            <w:sdt>
              <w:sdtPr>
                <w:id w:val="-1351719731"/>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32CD4D5B" w14:textId="77777777" w:rsidTr="00E57790">
        <w:trPr>
          <w:trHeight w:val="1110"/>
        </w:trPr>
        <w:tc>
          <w:tcPr>
            <w:tcW w:w="2743" w:type="dxa"/>
            <w:vMerge/>
            <w:hideMark/>
          </w:tcPr>
          <w:p w14:paraId="7DEECF6E" w14:textId="77777777" w:rsidR="007D632E" w:rsidRPr="00F506CE" w:rsidRDefault="007D632E"/>
        </w:tc>
        <w:tc>
          <w:tcPr>
            <w:tcW w:w="4340" w:type="dxa"/>
            <w:vMerge/>
            <w:hideMark/>
          </w:tcPr>
          <w:p w14:paraId="75ACEE31" w14:textId="77777777" w:rsidR="007D632E" w:rsidRPr="00F506CE" w:rsidRDefault="007D632E"/>
        </w:tc>
        <w:tc>
          <w:tcPr>
            <w:tcW w:w="7894" w:type="dxa"/>
            <w:hideMark/>
          </w:tcPr>
          <w:p w14:paraId="3EC09F04" w14:textId="77777777" w:rsidR="007D632E" w:rsidRPr="00F506CE" w:rsidRDefault="007D632E" w:rsidP="00F506CE">
            <w:r w:rsidRPr="00F506CE">
              <w:t>4.6.2</w:t>
            </w:r>
          </w:p>
          <w:p w14:paraId="17124427" w14:textId="6D6C98DA" w:rsidR="007D632E" w:rsidRPr="00F506CE" w:rsidRDefault="007D632E">
            <w:r w:rsidRPr="00F506CE">
              <w:t>Poursuivre les missions de lutte contre la tuberculose en particulier pour ce qui concerne la communication et l’expertise.</w:t>
            </w:r>
            <w:r w:rsidR="00E57790">
              <w:t xml:space="preserve"> </w:t>
            </w:r>
            <w:sdt>
              <w:sdtPr>
                <w:id w:val="908204210"/>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431EEDDE" w14:textId="77777777" w:rsidTr="00E57790">
        <w:trPr>
          <w:trHeight w:val="1950"/>
        </w:trPr>
        <w:tc>
          <w:tcPr>
            <w:tcW w:w="2743" w:type="dxa"/>
            <w:vMerge/>
            <w:hideMark/>
          </w:tcPr>
          <w:p w14:paraId="4A69086A" w14:textId="77777777" w:rsidR="007D632E" w:rsidRPr="00F506CE" w:rsidRDefault="007D632E"/>
        </w:tc>
        <w:tc>
          <w:tcPr>
            <w:tcW w:w="4340" w:type="dxa"/>
            <w:vMerge/>
            <w:hideMark/>
          </w:tcPr>
          <w:p w14:paraId="2A9A9BEF" w14:textId="77777777" w:rsidR="007D632E" w:rsidRPr="00F506CE" w:rsidRDefault="007D632E"/>
        </w:tc>
        <w:tc>
          <w:tcPr>
            <w:tcW w:w="7894" w:type="dxa"/>
            <w:hideMark/>
          </w:tcPr>
          <w:p w14:paraId="0888A489" w14:textId="77777777" w:rsidR="007D632E" w:rsidRPr="00F506CE" w:rsidRDefault="007D632E" w:rsidP="00F506CE">
            <w:r w:rsidRPr="00F506CE">
              <w:t>4.6.3</w:t>
            </w:r>
          </w:p>
          <w:p w14:paraId="6E22AB9F" w14:textId="5709FC24" w:rsidR="007D632E" w:rsidRPr="00F506CE" w:rsidRDefault="007D632E">
            <w:r w:rsidRPr="00F506CE">
              <w:t>Soutenir et organiser la concertation des acteurs de la prévention des IST dont le VIH, le VHC et le HPV aux niveaux stratégique et opérationnel, notamment dans la mise en œuvre du paradigme de prévention combinée (usage du préservatif/matériel de réduction des risques +dépistage + traitements), et participer au suivi du Plan national sida.</w:t>
            </w:r>
            <w:r w:rsidR="00E57790">
              <w:t xml:space="preserve"> </w:t>
            </w:r>
            <w:sdt>
              <w:sdtPr>
                <w:id w:val="-195004184"/>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7DDF260C" w14:textId="77777777" w:rsidTr="00E57790">
        <w:trPr>
          <w:trHeight w:val="1789"/>
        </w:trPr>
        <w:tc>
          <w:tcPr>
            <w:tcW w:w="2743" w:type="dxa"/>
            <w:vMerge/>
            <w:hideMark/>
          </w:tcPr>
          <w:p w14:paraId="31196B1D" w14:textId="77777777" w:rsidR="007D632E" w:rsidRPr="00F506CE" w:rsidRDefault="007D632E"/>
        </w:tc>
        <w:tc>
          <w:tcPr>
            <w:tcW w:w="4340" w:type="dxa"/>
            <w:vMerge/>
            <w:hideMark/>
          </w:tcPr>
          <w:p w14:paraId="234D2677" w14:textId="77777777" w:rsidR="007D632E" w:rsidRPr="00F506CE" w:rsidRDefault="007D632E"/>
        </w:tc>
        <w:tc>
          <w:tcPr>
            <w:tcW w:w="7894" w:type="dxa"/>
            <w:hideMark/>
          </w:tcPr>
          <w:p w14:paraId="68F9FE91" w14:textId="77777777" w:rsidR="007D632E" w:rsidRPr="00F506CE" w:rsidRDefault="007D632E" w:rsidP="00F506CE">
            <w:r w:rsidRPr="00F506CE">
              <w:t>4.6.4</w:t>
            </w:r>
          </w:p>
          <w:p w14:paraId="0477AAC6" w14:textId="16B67EF4" w:rsidR="007D632E" w:rsidRPr="00F506CE" w:rsidRDefault="007D632E">
            <w:r w:rsidRPr="00F506CE">
              <w:t>Maintenir les efforts de prévention des IST dont le VIH et le VHC, pour la population générale et plus spécifiquement pour les jeunes adultes belges et européens, les personnes originaires d’Afrique subsaharienne et les personnes afro-latino-</w:t>
            </w:r>
            <w:proofErr w:type="spellStart"/>
            <w:r w:rsidRPr="00F506CE">
              <w:t>caraïbéeennes</w:t>
            </w:r>
            <w:proofErr w:type="spellEnd"/>
            <w:r w:rsidRPr="00F506CE">
              <w:t xml:space="preserve">, HSH, les usagères et les usagers de drogues, travailleurs et travailleuses du sexe, personnes trans. </w:t>
            </w:r>
            <w:sdt>
              <w:sdtPr>
                <w:id w:val="178190779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18F9BB8B" w14:textId="77777777" w:rsidTr="00E57790">
        <w:trPr>
          <w:trHeight w:val="1121"/>
        </w:trPr>
        <w:tc>
          <w:tcPr>
            <w:tcW w:w="2743" w:type="dxa"/>
            <w:vMerge/>
            <w:hideMark/>
          </w:tcPr>
          <w:p w14:paraId="0F5534C1" w14:textId="77777777" w:rsidR="007D632E" w:rsidRPr="00F506CE" w:rsidRDefault="007D632E"/>
        </w:tc>
        <w:tc>
          <w:tcPr>
            <w:tcW w:w="4340" w:type="dxa"/>
            <w:vMerge/>
            <w:hideMark/>
          </w:tcPr>
          <w:p w14:paraId="65E6755A" w14:textId="77777777" w:rsidR="007D632E" w:rsidRPr="00F506CE" w:rsidRDefault="007D632E"/>
        </w:tc>
        <w:tc>
          <w:tcPr>
            <w:tcW w:w="7894" w:type="dxa"/>
            <w:hideMark/>
          </w:tcPr>
          <w:p w14:paraId="34E0D5FA" w14:textId="77777777" w:rsidR="007D632E" w:rsidRPr="00F506CE" w:rsidRDefault="007D632E" w:rsidP="00F506CE">
            <w:r w:rsidRPr="00F506CE">
              <w:t>4.6.5</w:t>
            </w:r>
          </w:p>
          <w:p w14:paraId="4F1CA52E" w14:textId="01ECB393" w:rsidR="007D632E" w:rsidRPr="00F506CE" w:rsidRDefault="007D632E">
            <w:r w:rsidRPr="00F506CE">
              <w:t xml:space="preserve">Accroitre l'accessibilité et le recours au dépistage du VIH/des </w:t>
            </w:r>
            <w:proofErr w:type="gramStart"/>
            <w:r w:rsidRPr="00F506CE">
              <w:t>IST  et</w:t>
            </w:r>
            <w:proofErr w:type="gramEnd"/>
            <w:r w:rsidRPr="00F506CE">
              <w:t xml:space="preserve"> adapter les </w:t>
            </w:r>
            <w:proofErr w:type="spellStart"/>
            <w:r w:rsidRPr="00F506CE">
              <w:t>statégies</w:t>
            </w:r>
            <w:proofErr w:type="spellEnd"/>
            <w:r w:rsidRPr="00F506CE">
              <w:t xml:space="preserve"> et les services de dépistage aux besoins spécifiques des populations </w:t>
            </w:r>
            <w:proofErr w:type="spellStart"/>
            <w:r w:rsidRPr="00F506CE">
              <w:t>clès</w:t>
            </w:r>
            <w:proofErr w:type="spellEnd"/>
            <w:r w:rsidRPr="00F506CE">
              <w:t>.</w:t>
            </w:r>
            <w:r w:rsidR="00E57790">
              <w:t xml:space="preserve"> </w:t>
            </w:r>
            <w:sdt>
              <w:sdtPr>
                <w:id w:val="-463355678"/>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38E42AAB" w14:textId="77777777" w:rsidTr="00E57790">
        <w:trPr>
          <w:trHeight w:val="1009"/>
        </w:trPr>
        <w:tc>
          <w:tcPr>
            <w:tcW w:w="2743" w:type="dxa"/>
            <w:vMerge/>
            <w:hideMark/>
          </w:tcPr>
          <w:p w14:paraId="6FAFAA16" w14:textId="77777777" w:rsidR="007D632E" w:rsidRPr="00F506CE" w:rsidRDefault="007D632E"/>
        </w:tc>
        <w:tc>
          <w:tcPr>
            <w:tcW w:w="4340" w:type="dxa"/>
            <w:vMerge/>
            <w:hideMark/>
          </w:tcPr>
          <w:p w14:paraId="0E74F6DB" w14:textId="77777777" w:rsidR="007D632E" w:rsidRPr="00F506CE" w:rsidRDefault="007D632E"/>
        </w:tc>
        <w:tc>
          <w:tcPr>
            <w:tcW w:w="7894" w:type="dxa"/>
            <w:hideMark/>
          </w:tcPr>
          <w:p w14:paraId="01632DF3" w14:textId="77777777" w:rsidR="007D632E" w:rsidRPr="00F506CE" w:rsidRDefault="007D632E" w:rsidP="00F506CE">
            <w:r w:rsidRPr="00F506CE">
              <w:t>4.6.6</w:t>
            </w:r>
          </w:p>
          <w:p w14:paraId="7810D5BA" w14:textId="4144D5CA" w:rsidR="007D632E" w:rsidRPr="00F506CE" w:rsidRDefault="007D632E">
            <w:r w:rsidRPr="00F506CE">
              <w:t>Soutenir le développement d’indicateurs pertinents, le recueil de données et l’évaluation des programmes et actions.</w:t>
            </w:r>
            <w:r w:rsidR="00E57790">
              <w:t xml:space="preserve"> </w:t>
            </w:r>
            <w:sdt>
              <w:sdtPr>
                <w:id w:val="-51361598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0E965356" w14:textId="77777777" w:rsidTr="00E57790">
        <w:trPr>
          <w:trHeight w:val="1009"/>
        </w:trPr>
        <w:tc>
          <w:tcPr>
            <w:tcW w:w="2743" w:type="dxa"/>
            <w:vMerge/>
            <w:hideMark/>
          </w:tcPr>
          <w:p w14:paraId="23739097" w14:textId="77777777" w:rsidR="007D632E" w:rsidRPr="00F506CE" w:rsidRDefault="007D632E"/>
        </w:tc>
        <w:tc>
          <w:tcPr>
            <w:tcW w:w="4340" w:type="dxa"/>
            <w:vMerge/>
            <w:hideMark/>
          </w:tcPr>
          <w:p w14:paraId="5124AC7E" w14:textId="77777777" w:rsidR="007D632E" w:rsidRPr="00F506CE" w:rsidRDefault="007D632E"/>
        </w:tc>
        <w:tc>
          <w:tcPr>
            <w:tcW w:w="7894" w:type="dxa"/>
            <w:hideMark/>
          </w:tcPr>
          <w:p w14:paraId="41A1FD46" w14:textId="77777777" w:rsidR="007D632E" w:rsidRPr="00F506CE" w:rsidRDefault="007D632E" w:rsidP="00F506CE">
            <w:r w:rsidRPr="00F506CE">
              <w:t>4.6.7</w:t>
            </w:r>
          </w:p>
          <w:p w14:paraId="48B2CE04" w14:textId="722ECA68" w:rsidR="007D632E" w:rsidRPr="00F506CE" w:rsidRDefault="007D632E">
            <w:r w:rsidRPr="00F506CE">
              <w:t xml:space="preserve">Favoriser le développement et l'évaluation des stratégies de communication et des démarches de promotion santé adaptées afin d'augmenter la couverture des programmes de vaccination (covid, grippe, rougeole, </w:t>
            </w:r>
            <w:proofErr w:type="spellStart"/>
            <w:r w:rsidRPr="00F506CE">
              <w:t>etc</w:t>
            </w:r>
            <w:proofErr w:type="spellEnd"/>
            <w:r w:rsidRPr="00F506CE">
              <w:t>).</w:t>
            </w:r>
            <w:r w:rsidR="00E57790">
              <w:t xml:space="preserve"> </w:t>
            </w:r>
            <w:sdt>
              <w:sdtPr>
                <w:id w:val="294959538"/>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7D632E" w:rsidRPr="00F506CE" w14:paraId="4D0B66D8" w14:textId="77777777" w:rsidTr="00E57790">
        <w:trPr>
          <w:trHeight w:val="949"/>
        </w:trPr>
        <w:tc>
          <w:tcPr>
            <w:tcW w:w="2743" w:type="dxa"/>
            <w:vMerge/>
            <w:hideMark/>
          </w:tcPr>
          <w:p w14:paraId="1CC0E51D" w14:textId="77777777" w:rsidR="007D632E" w:rsidRPr="00F506CE" w:rsidRDefault="007D632E"/>
        </w:tc>
        <w:tc>
          <w:tcPr>
            <w:tcW w:w="4340" w:type="dxa"/>
            <w:vMerge w:val="restart"/>
            <w:hideMark/>
          </w:tcPr>
          <w:p w14:paraId="145EA260" w14:textId="61B821E2" w:rsidR="007D632E" w:rsidRPr="00F506CE" w:rsidRDefault="007D632E" w:rsidP="00F506CE">
            <w:r w:rsidRPr="00F506CE">
              <w:t>4.7</w:t>
            </w:r>
            <w:r w:rsidR="002E7CF9" w:rsidRPr="008F0F1F">
              <w:rPr>
                <w:rFonts w:cstheme="minorHAnsi"/>
                <w:b/>
                <w:noProof/>
                <w:color w:val="C00000" w:themeColor="accent2"/>
                <w:spacing w:val="10"/>
                <w:sz w:val="24"/>
                <w:szCs w:val="24"/>
              </w:rPr>
              <w:drawing>
                <wp:inline distT="0" distB="0" distL="0" distR="0" wp14:anchorId="6FF8D3CF" wp14:editId="37E29DF1">
                  <wp:extent cx="265406" cy="193675"/>
                  <wp:effectExtent l="0" t="0" r="1905" b="0"/>
                  <wp:docPr id="18" name="Graphique 18"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4F940D60" w14:textId="09B863A3" w:rsidR="007D632E" w:rsidRPr="00F506CE" w:rsidRDefault="007D632E">
            <w:r w:rsidRPr="00F506CE">
              <w:t xml:space="preserve">Promouvoir la santé </w:t>
            </w:r>
            <w:proofErr w:type="gramStart"/>
            <w:r w:rsidRPr="00F506CE">
              <w:t>mentale .</w:t>
            </w:r>
            <w:proofErr w:type="gramEnd"/>
            <w:r w:rsidR="00E57790">
              <w:t xml:space="preserve"> </w:t>
            </w:r>
            <w:sdt>
              <w:sdtPr>
                <w:id w:val="271528692"/>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p w14:paraId="0DD3F7C4" w14:textId="77777777" w:rsidR="007D632E" w:rsidRPr="00F506CE" w:rsidRDefault="007D632E"/>
        </w:tc>
        <w:tc>
          <w:tcPr>
            <w:tcW w:w="7894" w:type="dxa"/>
            <w:hideMark/>
          </w:tcPr>
          <w:p w14:paraId="0CEA2B72" w14:textId="77777777" w:rsidR="007D632E" w:rsidRPr="00F506CE" w:rsidRDefault="007D632E" w:rsidP="00F506CE">
            <w:r w:rsidRPr="00F506CE">
              <w:t>4.7.1</w:t>
            </w:r>
          </w:p>
          <w:p w14:paraId="5C1C8446" w14:textId="48A75AD9" w:rsidR="007D632E" w:rsidRPr="00F506CE" w:rsidRDefault="007D632E">
            <w:r w:rsidRPr="00F506CE">
              <w:t>Soutenir des projets venant s’articuler à la prévention du suicide en collaboration avec les services ambulatoires qui en ont la charge.</w:t>
            </w:r>
            <w:r w:rsidR="00E57790">
              <w:t xml:space="preserve"> </w:t>
            </w:r>
            <w:sdt>
              <w:sdtPr>
                <w:id w:val="61225703"/>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EA4F0F" w:rsidRPr="00F506CE" w14:paraId="3E2038C5" w14:textId="77777777" w:rsidTr="00E57790">
        <w:trPr>
          <w:trHeight w:val="949"/>
        </w:trPr>
        <w:tc>
          <w:tcPr>
            <w:tcW w:w="2743" w:type="dxa"/>
            <w:vMerge/>
            <w:hideMark/>
          </w:tcPr>
          <w:p w14:paraId="30F7CED1" w14:textId="77777777" w:rsidR="00EA4F0F" w:rsidRPr="00F506CE" w:rsidRDefault="00EA4F0F"/>
        </w:tc>
        <w:tc>
          <w:tcPr>
            <w:tcW w:w="4340" w:type="dxa"/>
            <w:vMerge/>
            <w:hideMark/>
          </w:tcPr>
          <w:p w14:paraId="1C2B1CD3" w14:textId="77777777" w:rsidR="00EA4F0F" w:rsidRPr="00F506CE" w:rsidRDefault="00EA4F0F"/>
        </w:tc>
        <w:tc>
          <w:tcPr>
            <w:tcW w:w="7894" w:type="dxa"/>
            <w:hideMark/>
          </w:tcPr>
          <w:p w14:paraId="7F394D01" w14:textId="77777777" w:rsidR="00EA4F0F" w:rsidRPr="00F506CE" w:rsidRDefault="00EA4F0F" w:rsidP="00F506CE">
            <w:r w:rsidRPr="00F506CE">
              <w:t>4.7.2</w:t>
            </w:r>
          </w:p>
          <w:p w14:paraId="63C2AAD2" w14:textId="5966875D" w:rsidR="00EA4F0F" w:rsidRPr="00F506CE" w:rsidRDefault="00EA4F0F">
            <w:r w:rsidRPr="00F506CE">
              <w:t>Lutter contre la violence et le harcèlement moral et sexuel en ce compris le Revenge porn à l’attention des adultes et des jeunes et accompagner des actions à cet effet.</w:t>
            </w:r>
            <w:r w:rsidR="00E57790">
              <w:t xml:space="preserve"> </w:t>
            </w:r>
            <w:sdt>
              <w:sdtPr>
                <w:id w:val="-136459531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EA4F0F" w:rsidRPr="00F506CE" w14:paraId="207B0140" w14:textId="77777777" w:rsidTr="00E57790">
        <w:trPr>
          <w:trHeight w:val="949"/>
        </w:trPr>
        <w:tc>
          <w:tcPr>
            <w:tcW w:w="2743" w:type="dxa"/>
            <w:vMerge/>
            <w:hideMark/>
          </w:tcPr>
          <w:p w14:paraId="19FFFC52" w14:textId="77777777" w:rsidR="00EA4F0F" w:rsidRPr="00F506CE" w:rsidRDefault="00EA4F0F"/>
        </w:tc>
        <w:tc>
          <w:tcPr>
            <w:tcW w:w="4340" w:type="dxa"/>
            <w:vMerge/>
            <w:hideMark/>
          </w:tcPr>
          <w:p w14:paraId="167F27D3" w14:textId="77777777" w:rsidR="00EA4F0F" w:rsidRPr="00F506CE" w:rsidRDefault="00EA4F0F"/>
        </w:tc>
        <w:tc>
          <w:tcPr>
            <w:tcW w:w="7894" w:type="dxa"/>
            <w:hideMark/>
          </w:tcPr>
          <w:p w14:paraId="31718478" w14:textId="77777777" w:rsidR="00EA4F0F" w:rsidRPr="00F506CE" w:rsidRDefault="00EA4F0F" w:rsidP="00F506CE">
            <w:r w:rsidRPr="00F506CE">
              <w:t>4.7.3</w:t>
            </w:r>
          </w:p>
          <w:p w14:paraId="2FB07B68" w14:textId="5C0985A8" w:rsidR="00EA4F0F" w:rsidRPr="00F506CE" w:rsidRDefault="00EA4F0F">
            <w:r w:rsidRPr="00F506CE">
              <w:t>Participation à une stratégie intersectorielle en matière de promotion de la santé mentale, de prévention des troubles psychiques, de lutte contre la stigmatisation et la discrimination.</w:t>
            </w:r>
            <w:r w:rsidR="00E57790">
              <w:t xml:space="preserve"> </w:t>
            </w:r>
            <w:sdt>
              <w:sdtPr>
                <w:id w:val="-1698226960"/>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EA4F0F" w:rsidRPr="00F506CE" w14:paraId="58FBF797" w14:textId="77777777" w:rsidTr="00E57790">
        <w:trPr>
          <w:trHeight w:val="949"/>
        </w:trPr>
        <w:tc>
          <w:tcPr>
            <w:tcW w:w="2743" w:type="dxa"/>
            <w:vMerge/>
            <w:hideMark/>
          </w:tcPr>
          <w:p w14:paraId="53E9D593" w14:textId="77777777" w:rsidR="00EA4F0F" w:rsidRPr="00F506CE" w:rsidRDefault="00EA4F0F"/>
        </w:tc>
        <w:tc>
          <w:tcPr>
            <w:tcW w:w="4340" w:type="dxa"/>
            <w:vMerge/>
            <w:hideMark/>
          </w:tcPr>
          <w:p w14:paraId="13407EDD" w14:textId="77777777" w:rsidR="00EA4F0F" w:rsidRPr="00F506CE" w:rsidRDefault="00EA4F0F"/>
        </w:tc>
        <w:tc>
          <w:tcPr>
            <w:tcW w:w="7894" w:type="dxa"/>
            <w:hideMark/>
          </w:tcPr>
          <w:p w14:paraId="06E8E7FF" w14:textId="77777777" w:rsidR="00EA4F0F" w:rsidRPr="00F506CE" w:rsidRDefault="00EA4F0F" w:rsidP="00F506CE">
            <w:r w:rsidRPr="00F506CE">
              <w:t>4.7.4</w:t>
            </w:r>
          </w:p>
          <w:p w14:paraId="058EF93B" w14:textId="5DCC23F3" w:rsidR="00EA4F0F" w:rsidRPr="00F506CE" w:rsidRDefault="00EA4F0F">
            <w:r w:rsidRPr="00F506CE">
              <w:t>Mettre en œuvre des actions visant à soutenir les aptitudes psycho-sociales des jeunes.</w:t>
            </w:r>
            <w:r w:rsidR="00E57790">
              <w:t xml:space="preserve"> </w:t>
            </w:r>
            <w:sdt>
              <w:sdtPr>
                <w:id w:val="-391035364"/>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EA4F0F" w:rsidRPr="00F506CE" w14:paraId="27956842" w14:textId="77777777" w:rsidTr="00E57790">
        <w:trPr>
          <w:trHeight w:val="949"/>
        </w:trPr>
        <w:tc>
          <w:tcPr>
            <w:tcW w:w="2743" w:type="dxa"/>
            <w:vMerge/>
            <w:hideMark/>
          </w:tcPr>
          <w:p w14:paraId="6AEE95F3" w14:textId="77777777" w:rsidR="00EA4F0F" w:rsidRPr="00F506CE" w:rsidRDefault="00EA4F0F"/>
        </w:tc>
        <w:tc>
          <w:tcPr>
            <w:tcW w:w="4340" w:type="dxa"/>
            <w:vMerge/>
            <w:hideMark/>
          </w:tcPr>
          <w:p w14:paraId="13E9990A" w14:textId="77777777" w:rsidR="00EA4F0F" w:rsidRPr="00F506CE" w:rsidRDefault="00EA4F0F"/>
        </w:tc>
        <w:tc>
          <w:tcPr>
            <w:tcW w:w="7894" w:type="dxa"/>
            <w:hideMark/>
          </w:tcPr>
          <w:p w14:paraId="2AD3A5D7" w14:textId="77777777" w:rsidR="00EA4F0F" w:rsidRPr="00F506CE" w:rsidRDefault="00EA4F0F" w:rsidP="00F506CE">
            <w:r w:rsidRPr="00F506CE">
              <w:t>4.7.5</w:t>
            </w:r>
          </w:p>
          <w:p w14:paraId="4CB06EBF" w14:textId="1EA83C4B" w:rsidR="00EA4F0F" w:rsidRPr="00F506CE" w:rsidRDefault="00EA4F0F">
            <w:r w:rsidRPr="00F506CE">
              <w:t>Créer des outils de sensibilisation à l’importance de la qualité du sommeil à l’intention des jeunes et des adultes, avec une attention particulière aux publics vulnérables.</w:t>
            </w:r>
            <w:r w:rsidR="00E57790">
              <w:t xml:space="preserve"> </w:t>
            </w:r>
            <w:sdt>
              <w:sdtPr>
                <w:id w:val="-149451537"/>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p>
        </w:tc>
      </w:tr>
      <w:tr w:rsidR="00EA4F0F" w:rsidRPr="00F506CE" w14:paraId="58D36150" w14:textId="77777777" w:rsidTr="00E57790">
        <w:trPr>
          <w:trHeight w:val="949"/>
        </w:trPr>
        <w:tc>
          <w:tcPr>
            <w:tcW w:w="2743" w:type="dxa"/>
            <w:vMerge/>
            <w:hideMark/>
          </w:tcPr>
          <w:p w14:paraId="4BF83B95" w14:textId="77777777" w:rsidR="00EA4F0F" w:rsidRPr="00F506CE" w:rsidRDefault="00EA4F0F"/>
        </w:tc>
        <w:tc>
          <w:tcPr>
            <w:tcW w:w="4340" w:type="dxa"/>
            <w:vMerge/>
            <w:hideMark/>
          </w:tcPr>
          <w:p w14:paraId="1CE635BC" w14:textId="77777777" w:rsidR="00EA4F0F" w:rsidRPr="00F506CE" w:rsidRDefault="00EA4F0F"/>
        </w:tc>
        <w:tc>
          <w:tcPr>
            <w:tcW w:w="7894" w:type="dxa"/>
            <w:hideMark/>
          </w:tcPr>
          <w:p w14:paraId="1A0E615E" w14:textId="77777777" w:rsidR="00EA4F0F" w:rsidRPr="00F506CE" w:rsidRDefault="00EA4F0F" w:rsidP="00F506CE">
            <w:r w:rsidRPr="00F506CE">
              <w:t>4.7.6</w:t>
            </w:r>
          </w:p>
          <w:p w14:paraId="3E62368C" w14:textId="0C6B6947" w:rsidR="00EA4F0F" w:rsidRPr="00F506CE" w:rsidRDefault="00EA4F0F">
            <w:r w:rsidRPr="00F506CE">
              <w:t xml:space="preserve">Développer des démarches </w:t>
            </w:r>
            <w:proofErr w:type="gramStart"/>
            <w:r w:rsidRPr="00F506CE">
              <w:t>communautaires  en</w:t>
            </w:r>
            <w:proofErr w:type="gramEnd"/>
            <w:r w:rsidRPr="00F506CE">
              <w:t xml:space="preserve"> santé mentale.</w:t>
            </w:r>
            <w:r w:rsidR="00E57790">
              <w:t xml:space="preserve"> </w:t>
            </w:r>
            <w:sdt>
              <w:sdtPr>
                <w:id w:val="1849367982"/>
                <w14:checkbox>
                  <w14:checked w14:val="0"/>
                  <w14:checkedState w14:val="2612" w14:font="MS Gothic"/>
                  <w14:uncheckedState w14:val="2610" w14:font="MS Gothic"/>
                </w14:checkbox>
              </w:sdtPr>
              <w:sdtContent>
                <w:r w:rsidR="00E57790">
                  <w:rPr>
                    <w:rFonts w:ascii="MS Gothic" w:eastAsia="MS Gothic" w:hAnsi="MS Gothic" w:hint="eastAsia"/>
                  </w:rPr>
                  <w:t>☐</w:t>
                </w:r>
              </w:sdtContent>
            </w:sdt>
            <w:r w:rsidRPr="00F506CE">
              <w:t xml:space="preserve">                                                             </w:t>
            </w:r>
          </w:p>
        </w:tc>
      </w:tr>
      <w:tr w:rsidR="00EA4F0F" w:rsidRPr="00F506CE" w14:paraId="61F91CED" w14:textId="77777777" w:rsidTr="00E57790">
        <w:trPr>
          <w:trHeight w:val="949"/>
        </w:trPr>
        <w:tc>
          <w:tcPr>
            <w:tcW w:w="2743" w:type="dxa"/>
            <w:vMerge/>
            <w:hideMark/>
          </w:tcPr>
          <w:p w14:paraId="5244CBC8" w14:textId="77777777" w:rsidR="00EA4F0F" w:rsidRPr="00F506CE" w:rsidRDefault="00EA4F0F"/>
        </w:tc>
        <w:tc>
          <w:tcPr>
            <w:tcW w:w="4340" w:type="dxa"/>
            <w:vMerge/>
            <w:hideMark/>
          </w:tcPr>
          <w:p w14:paraId="2E37CA3B" w14:textId="77777777" w:rsidR="00EA4F0F" w:rsidRPr="00F506CE" w:rsidRDefault="00EA4F0F"/>
        </w:tc>
        <w:tc>
          <w:tcPr>
            <w:tcW w:w="7894" w:type="dxa"/>
            <w:hideMark/>
          </w:tcPr>
          <w:p w14:paraId="4152A48B" w14:textId="77777777" w:rsidR="00EA4F0F" w:rsidRPr="00F506CE" w:rsidRDefault="00EA4F0F" w:rsidP="00F506CE">
            <w:r w:rsidRPr="00F506CE">
              <w:t>4.7.7</w:t>
            </w:r>
          </w:p>
          <w:p w14:paraId="55DB87E4" w14:textId="2416AF7D" w:rsidR="00EA4F0F" w:rsidRPr="00F506CE" w:rsidRDefault="00EA4F0F">
            <w:r w:rsidRPr="00F506CE">
              <w:t xml:space="preserve">Former et sensibiliser le grand public et les professionnels de l'aide et du soin aux </w:t>
            </w:r>
            <w:proofErr w:type="spellStart"/>
            <w:r w:rsidRPr="00F506CE">
              <w:t>problématqiues</w:t>
            </w:r>
            <w:proofErr w:type="spellEnd"/>
            <w:r w:rsidRPr="00F506CE">
              <w:t xml:space="preserve"> de santé mentale.</w:t>
            </w:r>
            <w:r w:rsidR="003A682C">
              <w:t xml:space="preserve"> </w:t>
            </w:r>
            <w:sdt>
              <w:sdtPr>
                <w:id w:val="1603758365"/>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EA4F0F" w:rsidRPr="00F506CE" w14:paraId="5D8ACAD2" w14:textId="77777777" w:rsidTr="00E57790">
        <w:trPr>
          <w:trHeight w:val="949"/>
        </w:trPr>
        <w:tc>
          <w:tcPr>
            <w:tcW w:w="2743" w:type="dxa"/>
            <w:vMerge/>
            <w:hideMark/>
          </w:tcPr>
          <w:p w14:paraId="69374FC8" w14:textId="77777777" w:rsidR="00EA4F0F" w:rsidRPr="00F506CE" w:rsidRDefault="00EA4F0F"/>
        </w:tc>
        <w:tc>
          <w:tcPr>
            <w:tcW w:w="4340" w:type="dxa"/>
            <w:vMerge/>
            <w:hideMark/>
          </w:tcPr>
          <w:p w14:paraId="3A0CCE9E" w14:textId="77777777" w:rsidR="00EA4F0F" w:rsidRPr="00F506CE" w:rsidRDefault="00EA4F0F"/>
        </w:tc>
        <w:tc>
          <w:tcPr>
            <w:tcW w:w="7894" w:type="dxa"/>
            <w:hideMark/>
          </w:tcPr>
          <w:p w14:paraId="374329D9" w14:textId="77777777" w:rsidR="00EA4F0F" w:rsidRPr="00F506CE" w:rsidRDefault="00EA4F0F" w:rsidP="00F506CE">
            <w:r w:rsidRPr="00F506CE">
              <w:t>4.7.8</w:t>
            </w:r>
          </w:p>
          <w:p w14:paraId="1B105B49" w14:textId="053E3D84" w:rsidR="00EA4F0F" w:rsidRPr="00F506CE" w:rsidRDefault="00EA4F0F">
            <w:proofErr w:type="spellStart"/>
            <w:r w:rsidRPr="00F506CE">
              <w:t>Renfocer</w:t>
            </w:r>
            <w:proofErr w:type="spellEnd"/>
            <w:r w:rsidRPr="00F506CE">
              <w:t xml:space="preserve"> les processus participatifs et inclusifs en santé mentale par les pairs.</w:t>
            </w:r>
            <w:r w:rsidR="003A682C">
              <w:t xml:space="preserve"> </w:t>
            </w:r>
            <w:sdt>
              <w:sdtPr>
                <w:id w:val="716083972"/>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573234" w:rsidRPr="00F506CE" w14:paraId="67865ADE" w14:textId="77777777" w:rsidTr="00E57790">
        <w:trPr>
          <w:trHeight w:val="1140"/>
        </w:trPr>
        <w:tc>
          <w:tcPr>
            <w:tcW w:w="2743" w:type="dxa"/>
            <w:vMerge/>
            <w:hideMark/>
          </w:tcPr>
          <w:p w14:paraId="3099E352" w14:textId="77777777" w:rsidR="00573234" w:rsidRPr="00F506CE" w:rsidRDefault="00573234"/>
        </w:tc>
        <w:tc>
          <w:tcPr>
            <w:tcW w:w="4340" w:type="dxa"/>
            <w:vMerge w:val="restart"/>
            <w:hideMark/>
          </w:tcPr>
          <w:p w14:paraId="0FD8B64E" w14:textId="77777777" w:rsidR="00573234" w:rsidRPr="00F506CE" w:rsidRDefault="00573234" w:rsidP="00F506CE">
            <w:r w:rsidRPr="00F506CE">
              <w:t>4.8</w:t>
            </w:r>
          </w:p>
          <w:p w14:paraId="4FC09139" w14:textId="35905888" w:rsidR="00573234" w:rsidRPr="00F506CE" w:rsidRDefault="00573234">
            <w:r w:rsidRPr="00F506CE">
              <w:t xml:space="preserve">Soutenir des actions de promotion de la santé à l’intention des personnes ayant vécu l’exil, avec ou sans titre de séjour en règle et des personnes sans domicile fixe. </w:t>
            </w:r>
            <w:sdt>
              <w:sdtPr>
                <w:id w:val="2140454200"/>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r w:rsidRPr="00F506CE">
              <w:t xml:space="preserve"> </w:t>
            </w:r>
          </w:p>
        </w:tc>
        <w:tc>
          <w:tcPr>
            <w:tcW w:w="7894" w:type="dxa"/>
            <w:hideMark/>
          </w:tcPr>
          <w:p w14:paraId="16B22414" w14:textId="77777777" w:rsidR="00573234" w:rsidRPr="00F506CE" w:rsidRDefault="00573234" w:rsidP="00F506CE">
            <w:r w:rsidRPr="00F506CE">
              <w:t>4.8.1</w:t>
            </w:r>
          </w:p>
          <w:p w14:paraId="160F6445" w14:textId="410C7A07" w:rsidR="00573234" w:rsidRPr="00F506CE" w:rsidRDefault="00573234">
            <w:r w:rsidRPr="00F506CE">
              <w:t>Développer des outils pédagogiques, d'information et de mobilisation adéquats pour les personnes réfugiées ou sans titre de séjour en règle, pour favoriser prioritairement l'accès aux soins, la prévention des maladies transmissibles et la réduction des risques liés à l'usage de drogues.</w:t>
            </w:r>
          </w:p>
        </w:tc>
      </w:tr>
      <w:tr w:rsidR="00573234" w:rsidRPr="00F506CE" w14:paraId="7CEF0AC7" w14:textId="77777777" w:rsidTr="00E57790">
        <w:trPr>
          <w:trHeight w:val="1140"/>
        </w:trPr>
        <w:tc>
          <w:tcPr>
            <w:tcW w:w="2743" w:type="dxa"/>
            <w:vMerge/>
            <w:hideMark/>
          </w:tcPr>
          <w:p w14:paraId="775C225D" w14:textId="77777777" w:rsidR="00573234" w:rsidRPr="00F506CE" w:rsidRDefault="00573234"/>
        </w:tc>
        <w:tc>
          <w:tcPr>
            <w:tcW w:w="4340" w:type="dxa"/>
            <w:vMerge/>
            <w:hideMark/>
          </w:tcPr>
          <w:p w14:paraId="0F28322D" w14:textId="77777777" w:rsidR="00573234" w:rsidRPr="00F506CE" w:rsidRDefault="00573234"/>
        </w:tc>
        <w:tc>
          <w:tcPr>
            <w:tcW w:w="7894" w:type="dxa"/>
            <w:hideMark/>
          </w:tcPr>
          <w:p w14:paraId="6877C2AF" w14:textId="77777777" w:rsidR="00573234" w:rsidRPr="00F506CE" w:rsidRDefault="00573234" w:rsidP="00F506CE">
            <w:r w:rsidRPr="00F506CE">
              <w:t>4.8.2</w:t>
            </w:r>
          </w:p>
          <w:p w14:paraId="3647D625" w14:textId="49B0F9C4" w:rsidR="00573234" w:rsidRPr="00F506CE" w:rsidRDefault="00573234">
            <w:r w:rsidRPr="00F506CE">
              <w:t>Développer les compétences des organisations et structures d'</w:t>
            </w:r>
            <w:proofErr w:type="spellStart"/>
            <w:r w:rsidRPr="00F506CE">
              <w:t>acceuil</w:t>
            </w:r>
            <w:proofErr w:type="spellEnd"/>
            <w:r w:rsidRPr="00F506CE">
              <w:t xml:space="preserve"> et d'hébergement pour qu'elles appréhendent les enjeux sociaux et culturels qui influencent les relations avec les personnes en situation d'exil.</w:t>
            </w:r>
            <w:r w:rsidR="003A682C">
              <w:t xml:space="preserve"> </w:t>
            </w:r>
            <w:sdt>
              <w:sdtPr>
                <w:id w:val="-79603883"/>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573234" w:rsidRPr="00F506CE" w14:paraId="7F7282BB" w14:textId="77777777" w:rsidTr="00E57790">
        <w:trPr>
          <w:trHeight w:val="1140"/>
        </w:trPr>
        <w:tc>
          <w:tcPr>
            <w:tcW w:w="2743" w:type="dxa"/>
            <w:vMerge/>
            <w:hideMark/>
          </w:tcPr>
          <w:p w14:paraId="596A263B" w14:textId="77777777" w:rsidR="00573234" w:rsidRPr="00F506CE" w:rsidRDefault="00573234"/>
        </w:tc>
        <w:tc>
          <w:tcPr>
            <w:tcW w:w="4340" w:type="dxa"/>
            <w:vMerge/>
            <w:hideMark/>
          </w:tcPr>
          <w:p w14:paraId="1A984495" w14:textId="77777777" w:rsidR="00573234" w:rsidRPr="00F506CE" w:rsidRDefault="00573234"/>
        </w:tc>
        <w:tc>
          <w:tcPr>
            <w:tcW w:w="7894" w:type="dxa"/>
            <w:hideMark/>
          </w:tcPr>
          <w:p w14:paraId="4F36A601" w14:textId="77777777" w:rsidR="00573234" w:rsidRPr="00F506CE" w:rsidRDefault="00573234" w:rsidP="00F506CE">
            <w:r w:rsidRPr="00F506CE">
              <w:t>4.8.3</w:t>
            </w:r>
          </w:p>
          <w:p w14:paraId="32ABAF58" w14:textId="35974933" w:rsidR="00573234" w:rsidRPr="00F506CE" w:rsidRDefault="00573234">
            <w:r w:rsidRPr="00F506CE">
              <w:t xml:space="preserve">Développer des démarches </w:t>
            </w:r>
            <w:proofErr w:type="gramStart"/>
            <w:r w:rsidRPr="00F506CE">
              <w:t>communautaires  en</w:t>
            </w:r>
            <w:proofErr w:type="gramEnd"/>
            <w:r w:rsidRPr="00F506CE">
              <w:t xml:space="preserve"> santé au sein des structures collectives d'</w:t>
            </w:r>
            <w:proofErr w:type="spellStart"/>
            <w:r w:rsidRPr="00F506CE">
              <w:t>acceuil</w:t>
            </w:r>
            <w:proofErr w:type="spellEnd"/>
            <w:r w:rsidRPr="00F506CE">
              <w:t xml:space="preserve"> et d'hébergement. </w:t>
            </w:r>
            <w:sdt>
              <w:sdtPr>
                <w:id w:val="1255477644"/>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r w:rsidRPr="00F506CE">
              <w:t xml:space="preserve">                                                            </w:t>
            </w:r>
          </w:p>
        </w:tc>
      </w:tr>
      <w:tr w:rsidR="00573234" w:rsidRPr="00F506CE" w14:paraId="42B85FF6" w14:textId="77777777" w:rsidTr="00E57790">
        <w:trPr>
          <w:trHeight w:val="1200"/>
        </w:trPr>
        <w:tc>
          <w:tcPr>
            <w:tcW w:w="2743" w:type="dxa"/>
            <w:vMerge/>
            <w:hideMark/>
          </w:tcPr>
          <w:p w14:paraId="264F8C9A" w14:textId="77777777" w:rsidR="00573234" w:rsidRPr="00F506CE" w:rsidRDefault="00573234"/>
        </w:tc>
        <w:tc>
          <w:tcPr>
            <w:tcW w:w="4340" w:type="dxa"/>
            <w:vMerge/>
            <w:hideMark/>
          </w:tcPr>
          <w:p w14:paraId="0D45AC11" w14:textId="77777777" w:rsidR="00573234" w:rsidRPr="00F506CE" w:rsidRDefault="00573234"/>
        </w:tc>
        <w:tc>
          <w:tcPr>
            <w:tcW w:w="7894" w:type="dxa"/>
            <w:hideMark/>
          </w:tcPr>
          <w:p w14:paraId="612D03BD" w14:textId="77777777" w:rsidR="00573234" w:rsidRPr="00F506CE" w:rsidRDefault="00573234" w:rsidP="00F506CE">
            <w:r w:rsidRPr="00F506CE">
              <w:t>4.8.4</w:t>
            </w:r>
          </w:p>
          <w:p w14:paraId="66040172" w14:textId="7556F92C" w:rsidR="00573234" w:rsidRPr="00F506CE" w:rsidRDefault="00573234">
            <w:r w:rsidRPr="00F506CE">
              <w:t>Soutenir les professionnelles et professionnels des structures collectives d'</w:t>
            </w:r>
            <w:proofErr w:type="spellStart"/>
            <w:r w:rsidRPr="00F506CE">
              <w:t>hebergement</w:t>
            </w:r>
            <w:proofErr w:type="spellEnd"/>
            <w:r w:rsidRPr="00F506CE">
              <w:t xml:space="preserve"> et d'</w:t>
            </w:r>
            <w:proofErr w:type="spellStart"/>
            <w:r w:rsidRPr="00F506CE">
              <w:t>acceuil</w:t>
            </w:r>
            <w:proofErr w:type="spellEnd"/>
            <w:r w:rsidRPr="00F506CE">
              <w:t xml:space="preserve"> via des démarches de promotion de la santé.</w:t>
            </w:r>
            <w:r w:rsidR="003A682C">
              <w:t xml:space="preserve"> </w:t>
            </w:r>
            <w:sdt>
              <w:sdtPr>
                <w:id w:val="264203705"/>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045ADC" w:rsidRPr="00F506CE" w14:paraId="458F924F" w14:textId="77777777" w:rsidTr="00E57790">
        <w:trPr>
          <w:trHeight w:val="1879"/>
        </w:trPr>
        <w:tc>
          <w:tcPr>
            <w:tcW w:w="2743" w:type="dxa"/>
            <w:vMerge/>
            <w:hideMark/>
          </w:tcPr>
          <w:p w14:paraId="3CAA3227" w14:textId="77777777" w:rsidR="00045ADC" w:rsidRPr="00F506CE" w:rsidRDefault="00045ADC"/>
        </w:tc>
        <w:tc>
          <w:tcPr>
            <w:tcW w:w="4340" w:type="dxa"/>
            <w:vMerge w:val="restart"/>
            <w:hideMark/>
          </w:tcPr>
          <w:p w14:paraId="3C135607" w14:textId="1350E708" w:rsidR="00045ADC" w:rsidRPr="00F506CE" w:rsidRDefault="00045ADC" w:rsidP="00F506CE">
            <w:r w:rsidRPr="00F506CE">
              <w:t>4.9</w:t>
            </w:r>
            <w:r w:rsidR="002E7CF9" w:rsidRPr="008F0F1F">
              <w:rPr>
                <w:rFonts w:cstheme="minorHAnsi"/>
                <w:b/>
                <w:noProof/>
                <w:color w:val="C00000" w:themeColor="accent2"/>
                <w:spacing w:val="10"/>
                <w:sz w:val="24"/>
                <w:szCs w:val="24"/>
              </w:rPr>
              <w:drawing>
                <wp:inline distT="0" distB="0" distL="0" distR="0" wp14:anchorId="21BBD80E" wp14:editId="3E5C42C4">
                  <wp:extent cx="265406" cy="193675"/>
                  <wp:effectExtent l="0" t="0" r="1905" b="0"/>
                  <wp:docPr id="19" name="Graphique 19"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4F55F8CF" w14:textId="2C08F409" w:rsidR="00045ADC" w:rsidRPr="00F506CE" w:rsidRDefault="00045ADC">
            <w:r w:rsidRPr="00F506CE">
              <w:t xml:space="preserve">Participer à l'organisation et soutenir la sensibilisation au dépistage des maladies chroniques et des cancers au travers d’actions et de dispositifs qui visent l’information et la sensibilisation du grand </w:t>
            </w:r>
            <w:r w:rsidRPr="00F506CE">
              <w:lastRenderedPageBreak/>
              <w:t>public et de publics spécifiques et qui assurent une attention particulière aux inégalités sociales de santé dans des approches nourries par la promotion de la santé.</w:t>
            </w:r>
            <w:r w:rsidR="003A682C">
              <w:t xml:space="preserve"> </w:t>
            </w:r>
            <w:sdt>
              <w:sdtPr>
                <w:id w:val="-805543920"/>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p w14:paraId="76BC3972" w14:textId="77777777" w:rsidR="00045ADC" w:rsidRPr="00F506CE" w:rsidRDefault="00045ADC"/>
        </w:tc>
        <w:tc>
          <w:tcPr>
            <w:tcW w:w="7894" w:type="dxa"/>
            <w:hideMark/>
          </w:tcPr>
          <w:p w14:paraId="02D2C4AA" w14:textId="77777777" w:rsidR="00045ADC" w:rsidRPr="00F506CE" w:rsidRDefault="00045ADC" w:rsidP="00F506CE">
            <w:r w:rsidRPr="00F506CE">
              <w:lastRenderedPageBreak/>
              <w:t>4.9.1</w:t>
            </w:r>
          </w:p>
          <w:p w14:paraId="1FD4E630" w14:textId="02894A93" w:rsidR="00045ADC" w:rsidRPr="00F506CE" w:rsidRDefault="00045ADC">
            <w:r w:rsidRPr="00F506CE">
              <w:t>Favoriser le développement et l’évaluation des stratégies de communication et de démarches de promotion de la santé adaptées afin d’augmenter la couverture des programmes de médecine préventive (fédéraux et régionaux) et leur accessibilité pour les publics vulnérables, en tenant compte des spécificités de ces publics (difficulté de lecture, de mobilité, absence de couverture mutuelle, etc.).</w:t>
            </w:r>
            <w:r w:rsidR="003A682C">
              <w:t xml:space="preserve"> </w:t>
            </w:r>
            <w:sdt>
              <w:sdtPr>
                <w:id w:val="1229187153"/>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045ADC" w:rsidRPr="00F506CE" w14:paraId="1CD2D762" w14:textId="77777777" w:rsidTr="00E57790">
        <w:trPr>
          <w:trHeight w:val="1722"/>
        </w:trPr>
        <w:tc>
          <w:tcPr>
            <w:tcW w:w="2743" w:type="dxa"/>
            <w:vMerge/>
            <w:hideMark/>
          </w:tcPr>
          <w:p w14:paraId="2721D8CA" w14:textId="77777777" w:rsidR="00045ADC" w:rsidRPr="00F506CE" w:rsidRDefault="00045ADC"/>
        </w:tc>
        <w:tc>
          <w:tcPr>
            <w:tcW w:w="4340" w:type="dxa"/>
            <w:vMerge/>
            <w:hideMark/>
          </w:tcPr>
          <w:p w14:paraId="3D2DC559" w14:textId="77777777" w:rsidR="00045ADC" w:rsidRPr="00F506CE" w:rsidRDefault="00045ADC"/>
        </w:tc>
        <w:tc>
          <w:tcPr>
            <w:tcW w:w="7894" w:type="dxa"/>
            <w:hideMark/>
          </w:tcPr>
          <w:p w14:paraId="622B73A6" w14:textId="77777777" w:rsidR="00045ADC" w:rsidRPr="00F506CE" w:rsidRDefault="00045ADC" w:rsidP="00F506CE">
            <w:r w:rsidRPr="00F506CE">
              <w:t>4.9.2</w:t>
            </w:r>
          </w:p>
          <w:p w14:paraId="22BBE1D1" w14:textId="3861FBF1" w:rsidR="00045ADC" w:rsidRPr="00F506CE" w:rsidRDefault="00045ADC">
            <w:r w:rsidRPr="00F506CE">
              <w:t xml:space="preserve">Collaborer au programme de dépistage du cancer colorectal existant en Région Bruxelloise en collaboration avec la Commission Communautaire Commune, en </w:t>
            </w:r>
            <w:proofErr w:type="gramStart"/>
            <w:r w:rsidRPr="00F506CE">
              <w:t>collaboration  avec</w:t>
            </w:r>
            <w:proofErr w:type="gramEnd"/>
            <w:r w:rsidRPr="00F506CE">
              <w:t xml:space="preserve"> les acteurs de promotion de la santé et contribuer à son adaptation aux résultats des évaluations.</w:t>
            </w:r>
            <w:r w:rsidR="003A682C">
              <w:t xml:space="preserve"> </w:t>
            </w:r>
            <w:sdt>
              <w:sdtPr>
                <w:id w:val="-586381301"/>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045ADC" w:rsidRPr="00F506CE" w14:paraId="0CDD0B54" w14:textId="77777777" w:rsidTr="00E57790">
        <w:trPr>
          <w:trHeight w:val="1650"/>
        </w:trPr>
        <w:tc>
          <w:tcPr>
            <w:tcW w:w="2743" w:type="dxa"/>
            <w:vMerge/>
            <w:hideMark/>
          </w:tcPr>
          <w:p w14:paraId="3BB20C22" w14:textId="77777777" w:rsidR="00045ADC" w:rsidRPr="00F506CE" w:rsidRDefault="00045ADC"/>
        </w:tc>
        <w:tc>
          <w:tcPr>
            <w:tcW w:w="4340" w:type="dxa"/>
            <w:vMerge/>
            <w:hideMark/>
          </w:tcPr>
          <w:p w14:paraId="5CE8051B" w14:textId="77777777" w:rsidR="00045ADC" w:rsidRPr="00F506CE" w:rsidRDefault="00045ADC"/>
        </w:tc>
        <w:tc>
          <w:tcPr>
            <w:tcW w:w="7894" w:type="dxa"/>
            <w:hideMark/>
          </w:tcPr>
          <w:p w14:paraId="10065C54" w14:textId="77777777" w:rsidR="00045ADC" w:rsidRPr="00F506CE" w:rsidRDefault="00045ADC" w:rsidP="00F506CE">
            <w:r w:rsidRPr="00F506CE">
              <w:t>4.9.3</w:t>
            </w:r>
          </w:p>
          <w:p w14:paraId="6C90DF8D" w14:textId="202FDDEA" w:rsidR="00045ADC" w:rsidRPr="00F506CE" w:rsidRDefault="00045ADC">
            <w:r w:rsidRPr="00F506CE">
              <w:t>Collaborer au programme de dépistage du cancer du sein en Région Bruxelloise dans le cadre de l’Accord de coopération et contribuer à son adaptation aux résultats des évaluations et à l’évolution des recommandations internationales en collaboration avec les acteurs de promotion de la santé.</w:t>
            </w:r>
            <w:r w:rsidR="003A682C">
              <w:t xml:space="preserve"> </w:t>
            </w:r>
            <w:sdt>
              <w:sdtPr>
                <w:id w:val="1142241989"/>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045ADC" w:rsidRPr="00F506CE" w14:paraId="184E841C" w14:textId="77777777" w:rsidTr="00E57790">
        <w:trPr>
          <w:trHeight w:val="889"/>
        </w:trPr>
        <w:tc>
          <w:tcPr>
            <w:tcW w:w="2743" w:type="dxa"/>
            <w:vMerge/>
            <w:hideMark/>
          </w:tcPr>
          <w:p w14:paraId="33890E16" w14:textId="77777777" w:rsidR="00045ADC" w:rsidRPr="00F506CE" w:rsidRDefault="00045ADC"/>
        </w:tc>
        <w:tc>
          <w:tcPr>
            <w:tcW w:w="4340" w:type="dxa"/>
            <w:vMerge/>
            <w:hideMark/>
          </w:tcPr>
          <w:p w14:paraId="6A2D1212" w14:textId="77777777" w:rsidR="00045ADC" w:rsidRPr="00F506CE" w:rsidRDefault="00045ADC"/>
        </w:tc>
        <w:tc>
          <w:tcPr>
            <w:tcW w:w="7894" w:type="dxa"/>
            <w:hideMark/>
          </w:tcPr>
          <w:p w14:paraId="20B8AA58" w14:textId="77777777" w:rsidR="00045ADC" w:rsidRPr="00F506CE" w:rsidRDefault="00045ADC" w:rsidP="00F506CE">
            <w:r w:rsidRPr="00F506CE">
              <w:t>4.9.4</w:t>
            </w:r>
          </w:p>
          <w:p w14:paraId="537DB325" w14:textId="2915D6FD" w:rsidR="00045ADC" w:rsidRPr="00F506CE" w:rsidRDefault="00045ADC">
            <w:r w:rsidRPr="00F506CE">
              <w:t>Sensibiliser au dépistage du cancer du col de l’utérus et à la vaccination contre le HPV.</w:t>
            </w:r>
            <w:r w:rsidR="003A682C">
              <w:t xml:space="preserve"> </w:t>
            </w:r>
            <w:sdt>
              <w:sdtPr>
                <w:id w:val="-826201904"/>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045ADC" w:rsidRPr="00F506CE" w14:paraId="7BDAB543" w14:textId="77777777" w:rsidTr="00E57790">
        <w:trPr>
          <w:trHeight w:val="1279"/>
        </w:trPr>
        <w:tc>
          <w:tcPr>
            <w:tcW w:w="2743" w:type="dxa"/>
            <w:vMerge/>
            <w:hideMark/>
          </w:tcPr>
          <w:p w14:paraId="7E8842A2" w14:textId="77777777" w:rsidR="00045ADC" w:rsidRPr="00F506CE" w:rsidRDefault="00045ADC"/>
        </w:tc>
        <w:tc>
          <w:tcPr>
            <w:tcW w:w="4340" w:type="dxa"/>
            <w:vMerge/>
            <w:hideMark/>
          </w:tcPr>
          <w:p w14:paraId="2EB734F9" w14:textId="77777777" w:rsidR="00045ADC" w:rsidRPr="00F506CE" w:rsidRDefault="00045ADC"/>
        </w:tc>
        <w:tc>
          <w:tcPr>
            <w:tcW w:w="7894" w:type="dxa"/>
            <w:hideMark/>
          </w:tcPr>
          <w:p w14:paraId="0363B705" w14:textId="77777777" w:rsidR="00045ADC" w:rsidRPr="00F506CE" w:rsidRDefault="00045ADC" w:rsidP="00F506CE">
            <w:r w:rsidRPr="00F506CE">
              <w:t>4.9.5</w:t>
            </w:r>
          </w:p>
          <w:p w14:paraId="2531A02D" w14:textId="4EF5FB5B" w:rsidR="00045ADC" w:rsidRPr="00F506CE" w:rsidRDefault="00045ADC">
            <w:r w:rsidRPr="00F506CE">
              <w:t>Soutenir les actions visant le dépistage du diabète et l’accompagnement des personnes diabétiques au travers d’action de promotion de la santé et de démarches communautaires en santé.</w:t>
            </w:r>
            <w:r w:rsidR="003A682C">
              <w:t xml:space="preserve"> </w:t>
            </w:r>
            <w:sdt>
              <w:sdtPr>
                <w:id w:val="-1949689527"/>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564E9C" w:rsidRPr="00F506CE" w14:paraId="0273D84C" w14:textId="77777777" w:rsidTr="00E57790">
        <w:trPr>
          <w:trHeight w:val="630"/>
        </w:trPr>
        <w:tc>
          <w:tcPr>
            <w:tcW w:w="2743" w:type="dxa"/>
            <w:vMerge/>
            <w:hideMark/>
          </w:tcPr>
          <w:p w14:paraId="1DA078E7" w14:textId="77777777" w:rsidR="00564E9C" w:rsidRPr="00F506CE" w:rsidRDefault="00564E9C"/>
        </w:tc>
        <w:tc>
          <w:tcPr>
            <w:tcW w:w="12234" w:type="dxa"/>
            <w:gridSpan w:val="2"/>
            <w:hideMark/>
          </w:tcPr>
          <w:p w14:paraId="25556D8F" w14:textId="77777777" w:rsidR="00564E9C" w:rsidRPr="00F506CE" w:rsidRDefault="00564E9C" w:rsidP="00F506CE">
            <w:r w:rsidRPr="00F506CE">
              <w:t>4.10</w:t>
            </w:r>
          </w:p>
          <w:p w14:paraId="47C59863" w14:textId="7AC2E5D6" w:rsidR="00564E9C" w:rsidRPr="00F506CE" w:rsidRDefault="00564E9C">
            <w:r w:rsidRPr="00F506CE">
              <w:t>Soutenir des actions visant à réduire la fracture numérique.</w:t>
            </w:r>
            <w:r w:rsidR="003A682C">
              <w:t xml:space="preserve"> </w:t>
            </w:r>
            <w:sdt>
              <w:sdtPr>
                <w:id w:val="-1687126625"/>
                <w14:checkbox>
                  <w14:checked w14:val="0"/>
                  <w14:checkedState w14:val="2612" w14:font="MS Gothic"/>
                  <w14:uncheckedState w14:val="2610" w14:font="MS Gothic"/>
                </w14:checkbox>
              </w:sdtPr>
              <w:sdtContent>
                <w:r w:rsidR="003A682C">
                  <w:rPr>
                    <w:rFonts w:ascii="MS Gothic" w:eastAsia="MS Gothic" w:hAnsi="MS Gothic" w:hint="eastAsia"/>
                  </w:rPr>
                  <w:t>☐</w:t>
                </w:r>
              </w:sdtContent>
            </w:sdt>
          </w:p>
        </w:tc>
      </w:tr>
      <w:tr w:rsidR="000631B1" w:rsidRPr="00F506CE" w14:paraId="6FF4194E" w14:textId="77777777" w:rsidTr="00E57790">
        <w:trPr>
          <w:trHeight w:val="1020"/>
        </w:trPr>
        <w:tc>
          <w:tcPr>
            <w:tcW w:w="2743" w:type="dxa"/>
            <w:vMerge w:val="restart"/>
            <w:hideMark/>
          </w:tcPr>
          <w:p w14:paraId="42354D2A" w14:textId="77777777" w:rsidR="000631B1" w:rsidRPr="00F506CE" w:rsidRDefault="000631B1" w:rsidP="00F506CE">
            <w:r w:rsidRPr="00F506CE">
              <w:t>5</w:t>
            </w:r>
          </w:p>
          <w:p w14:paraId="22BB0441" w14:textId="63271B03" w:rsidR="000631B1" w:rsidRPr="00F506CE" w:rsidRDefault="000631B1">
            <w:r w:rsidRPr="00F506CE">
              <w:t>Réorienter les services.</w:t>
            </w:r>
            <w:r w:rsidR="00756621">
              <w:t xml:space="preserve"> </w:t>
            </w:r>
            <w:sdt>
              <w:sdtPr>
                <w:id w:val="38340114"/>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p>
        </w:tc>
        <w:tc>
          <w:tcPr>
            <w:tcW w:w="12234" w:type="dxa"/>
            <w:gridSpan w:val="2"/>
            <w:hideMark/>
          </w:tcPr>
          <w:p w14:paraId="32343758" w14:textId="133EF571" w:rsidR="000631B1" w:rsidRPr="00F506CE" w:rsidRDefault="000631B1" w:rsidP="00F506CE">
            <w:r w:rsidRPr="00F506CE">
              <w:t>5.1</w:t>
            </w:r>
            <w:r w:rsidR="00C04216" w:rsidRPr="008F0F1F">
              <w:rPr>
                <w:rFonts w:cstheme="minorHAnsi"/>
                <w:b/>
                <w:noProof/>
                <w:color w:val="C00000" w:themeColor="accent2"/>
                <w:spacing w:val="10"/>
                <w:sz w:val="24"/>
                <w:szCs w:val="24"/>
              </w:rPr>
              <w:drawing>
                <wp:inline distT="0" distB="0" distL="0" distR="0" wp14:anchorId="715AB13C" wp14:editId="3F4E4C0C">
                  <wp:extent cx="265406" cy="193675"/>
                  <wp:effectExtent l="0" t="0" r="1905" b="0"/>
                  <wp:docPr id="21" name="Graphique 21"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1B5CC2CC" w14:textId="091C2068" w:rsidR="000631B1" w:rsidRPr="00F506CE" w:rsidRDefault="000631B1">
            <w:r w:rsidRPr="00F506CE">
              <w:t>Implémenter l’expertise des actrices et acteurs de promotion de la santé notamment en matière de démarche intersectorielle, au cœur des territoires et dans le déploiement et le renforcement de l'articulation des actions qu’ils et elles mènent avec d'autres champs d'intervention de proximité à travers les contrat locaux social santé : contrats de quartiers durables, maisons médicales, initiatives de développement local intégré, agents de prévention communaux, associations de démarches communautaires en santé, .....</w:t>
            </w:r>
            <w:r w:rsidR="00756621">
              <w:t xml:space="preserve"> </w:t>
            </w:r>
            <w:sdt>
              <w:sdtPr>
                <w:id w:val="2016339252"/>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r w:rsidR="00756621" w:rsidRPr="00F506CE">
              <w:rPr>
                <w:noProof/>
              </w:rPr>
              <w:t xml:space="preserve"> </w:t>
            </w:r>
            <w:r w:rsidRPr="00F506CE">
              <w:rPr>
                <w:noProof/>
              </w:rPr>
              <w:drawing>
                <wp:anchor distT="0" distB="0" distL="114300" distR="114300" simplePos="0" relativeHeight="251716608" behindDoc="0" locked="0" layoutInCell="1" allowOverlap="1" wp14:anchorId="29003D0C" wp14:editId="62EFF7BB">
                  <wp:simplePos x="0" y="0"/>
                  <wp:positionH relativeFrom="column">
                    <wp:posOffset>13315950</wp:posOffset>
                  </wp:positionH>
                  <wp:positionV relativeFrom="paragraph">
                    <wp:posOffset>361950</wp:posOffset>
                  </wp:positionV>
                  <wp:extent cx="352425" cy="257175"/>
                  <wp:effectExtent l="0" t="0" r="9525" b="9525"/>
                  <wp:wrapNone/>
                  <wp:docPr id="20" name="Graphique 20" descr="Mille contour">
                    <a:extLst xmlns:a="http://schemas.openxmlformats.org/drawingml/2006/main">
                      <a:ext uri="{FF2B5EF4-FFF2-40B4-BE49-F238E27FC236}">
                        <a16:creationId xmlns:a16="http://schemas.microsoft.com/office/drawing/2014/main" id="{2C7DC363-B014-4389-9E71-8B65C63D9301}"/>
                      </a:ext>
                    </a:extLst>
                  </wp:docPr>
                  <wp:cNvGraphicFramePr/>
                  <a:graphic xmlns:a="http://schemas.openxmlformats.org/drawingml/2006/main">
                    <a:graphicData uri="http://schemas.openxmlformats.org/drawingml/2006/picture">
                      <pic:pic xmlns:pic="http://schemas.openxmlformats.org/drawingml/2006/picture">
                        <pic:nvPicPr>
                          <pic:cNvPr id="13" name="Graphique 11" descr="Mille contour">
                            <a:extLst>
                              <a:ext uri="{FF2B5EF4-FFF2-40B4-BE49-F238E27FC236}">
                                <a16:creationId xmlns:a16="http://schemas.microsoft.com/office/drawing/2014/main" id="{2C7DC363-B014-4389-9E71-8B65C63D9301}"/>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2425" cy="257175"/>
                          </a:xfrm>
                          <a:prstGeom prst="rect">
                            <a:avLst/>
                          </a:prstGeom>
                        </pic:spPr>
                      </pic:pic>
                    </a:graphicData>
                  </a:graphic>
                  <wp14:sizeRelH relativeFrom="page">
                    <wp14:pctWidth>0</wp14:pctWidth>
                  </wp14:sizeRelH>
                  <wp14:sizeRelV relativeFrom="page">
                    <wp14:pctHeight>0</wp14:pctHeight>
                  </wp14:sizeRelV>
                </wp:anchor>
              </w:drawing>
            </w:r>
          </w:p>
          <w:p w14:paraId="6676A064" w14:textId="77777777" w:rsidR="000631B1" w:rsidRPr="00F506CE" w:rsidRDefault="000631B1"/>
        </w:tc>
      </w:tr>
      <w:tr w:rsidR="009615CC" w:rsidRPr="00F506CE" w14:paraId="0847E317" w14:textId="77777777" w:rsidTr="00E57790">
        <w:trPr>
          <w:trHeight w:val="1272"/>
        </w:trPr>
        <w:tc>
          <w:tcPr>
            <w:tcW w:w="2743" w:type="dxa"/>
            <w:vMerge/>
            <w:hideMark/>
          </w:tcPr>
          <w:p w14:paraId="6133926E" w14:textId="77777777" w:rsidR="009615CC" w:rsidRPr="00F506CE" w:rsidRDefault="009615CC"/>
        </w:tc>
        <w:tc>
          <w:tcPr>
            <w:tcW w:w="12234" w:type="dxa"/>
            <w:gridSpan w:val="2"/>
            <w:hideMark/>
          </w:tcPr>
          <w:p w14:paraId="28486465" w14:textId="611E0AE3" w:rsidR="009615CC" w:rsidRPr="00F506CE" w:rsidRDefault="009615CC" w:rsidP="00F506CE">
            <w:r w:rsidRPr="00F506CE">
              <w:t>5.2</w:t>
            </w:r>
            <w:r w:rsidR="00C04216" w:rsidRPr="008F0F1F">
              <w:rPr>
                <w:rFonts w:cstheme="minorHAnsi"/>
                <w:b/>
                <w:noProof/>
                <w:color w:val="C00000" w:themeColor="accent2"/>
                <w:spacing w:val="10"/>
                <w:sz w:val="24"/>
                <w:szCs w:val="24"/>
              </w:rPr>
              <w:drawing>
                <wp:inline distT="0" distB="0" distL="0" distR="0" wp14:anchorId="5894822D" wp14:editId="5452DEC6">
                  <wp:extent cx="265406" cy="193675"/>
                  <wp:effectExtent l="0" t="0" r="1905" b="0"/>
                  <wp:docPr id="22" name="Graphique 22"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0B0CE207" w14:textId="55F05CCD" w:rsidR="009615CC" w:rsidRPr="00F506CE" w:rsidRDefault="009615CC" w:rsidP="009615CC">
            <w:r w:rsidRPr="00F506CE">
              <w:t>Diversifier et élargir l'offre de formation continue, d'échanges de pratiques et de soutien méthodologique afin de renforcer les compétences en matière de stratégie de promotion de la santé (action communautaire et participation, communication, littératie, approche par milieux de vie, collaboration interdisciplinaire, réflexivité ...) à destination de professionnels et professionnelles de la santé, du social et de l'éducation.</w:t>
            </w:r>
            <w:r w:rsidR="00756621">
              <w:t xml:space="preserve"> </w:t>
            </w:r>
            <w:sdt>
              <w:sdtPr>
                <w:id w:val="774367022"/>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r w:rsidR="00756621" w:rsidRPr="00F506CE">
              <w:rPr>
                <w:noProof/>
              </w:rPr>
              <w:t xml:space="preserve"> </w:t>
            </w:r>
            <w:r w:rsidRPr="00F506CE">
              <w:rPr>
                <w:noProof/>
              </w:rPr>
              <w:drawing>
                <wp:anchor distT="0" distB="0" distL="114300" distR="114300" simplePos="0" relativeHeight="251712512" behindDoc="0" locked="0" layoutInCell="1" allowOverlap="1" wp14:anchorId="0932BD5E" wp14:editId="73B067BC">
                  <wp:simplePos x="0" y="0"/>
                  <wp:positionH relativeFrom="column">
                    <wp:posOffset>13315950</wp:posOffset>
                  </wp:positionH>
                  <wp:positionV relativeFrom="paragraph">
                    <wp:posOffset>552450</wp:posOffset>
                  </wp:positionV>
                  <wp:extent cx="352425" cy="238125"/>
                  <wp:effectExtent l="0" t="0" r="0" b="9525"/>
                  <wp:wrapNone/>
                  <wp:docPr id="16" name="Graphique 16" descr="Mille contour">
                    <a:extLst xmlns:a="http://schemas.openxmlformats.org/drawingml/2006/main">
                      <a:ext uri="{FF2B5EF4-FFF2-40B4-BE49-F238E27FC236}">
                        <a16:creationId xmlns:a16="http://schemas.microsoft.com/office/drawing/2014/main" id="{0A6FCDD8-B891-4A23-B202-4A45B56A0DB2}"/>
                      </a:ext>
                    </a:extLst>
                  </wp:docPr>
                  <wp:cNvGraphicFramePr/>
                  <a:graphic xmlns:a="http://schemas.openxmlformats.org/drawingml/2006/main">
                    <a:graphicData uri="http://schemas.openxmlformats.org/drawingml/2006/picture">
                      <pic:pic xmlns:pic="http://schemas.openxmlformats.org/drawingml/2006/picture">
                        <pic:nvPicPr>
                          <pic:cNvPr id="14" name="Graphique 11" descr="Mille contour">
                            <a:extLst>
                              <a:ext uri="{FF2B5EF4-FFF2-40B4-BE49-F238E27FC236}">
                                <a16:creationId xmlns:a16="http://schemas.microsoft.com/office/drawing/2014/main" id="{0A6FCDD8-B891-4A23-B202-4A45B56A0DB2}"/>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6075" cy="238125"/>
                          </a:xfrm>
                          <a:prstGeom prst="rect">
                            <a:avLst/>
                          </a:prstGeom>
                        </pic:spPr>
                      </pic:pic>
                    </a:graphicData>
                  </a:graphic>
                  <wp14:sizeRelH relativeFrom="page">
                    <wp14:pctWidth>0</wp14:pctWidth>
                  </wp14:sizeRelH>
                  <wp14:sizeRelV relativeFrom="page">
                    <wp14:pctHeight>0</wp14:pctHeight>
                  </wp14:sizeRelV>
                </wp:anchor>
              </w:drawing>
            </w:r>
          </w:p>
        </w:tc>
      </w:tr>
      <w:tr w:rsidR="009615CC" w:rsidRPr="00F506CE" w14:paraId="2DDA76D9" w14:textId="77777777" w:rsidTr="00E57790">
        <w:trPr>
          <w:trHeight w:val="780"/>
        </w:trPr>
        <w:tc>
          <w:tcPr>
            <w:tcW w:w="2743" w:type="dxa"/>
            <w:vMerge/>
            <w:hideMark/>
          </w:tcPr>
          <w:p w14:paraId="44377892" w14:textId="77777777" w:rsidR="009615CC" w:rsidRPr="00F506CE" w:rsidRDefault="009615CC"/>
        </w:tc>
        <w:tc>
          <w:tcPr>
            <w:tcW w:w="12234" w:type="dxa"/>
            <w:gridSpan w:val="2"/>
            <w:hideMark/>
          </w:tcPr>
          <w:p w14:paraId="7C4F9F68" w14:textId="67627DE1" w:rsidR="009615CC" w:rsidRPr="00F506CE" w:rsidRDefault="009615CC" w:rsidP="00F506CE">
            <w:r w:rsidRPr="00F506CE">
              <w:t>5.3</w:t>
            </w:r>
            <w:r w:rsidR="00C04216" w:rsidRPr="008F0F1F">
              <w:rPr>
                <w:rFonts w:cstheme="minorHAnsi"/>
                <w:b/>
                <w:noProof/>
                <w:color w:val="C00000" w:themeColor="accent2"/>
                <w:spacing w:val="10"/>
                <w:sz w:val="24"/>
                <w:szCs w:val="24"/>
              </w:rPr>
              <w:drawing>
                <wp:inline distT="0" distB="0" distL="0" distR="0" wp14:anchorId="4883FF73" wp14:editId="0AEBA909">
                  <wp:extent cx="265406" cy="193675"/>
                  <wp:effectExtent l="0" t="0" r="1905" b="0"/>
                  <wp:docPr id="24" name="Graphique 24" descr="Mil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lle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69323" cy="196533"/>
                          </a:xfrm>
                          <a:prstGeom prst="rect">
                            <a:avLst/>
                          </a:prstGeom>
                        </pic:spPr>
                      </pic:pic>
                    </a:graphicData>
                  </a:graphic>
                </wp:inline>
              </w:drawing>
            </w:r>
          </w:p>
          <w:p w14:paraId="7E0556A8" w14:textId="517F8FE9" w:rsidR="009615CC" w:rsidRPr="00F506CE" w:rsidRDefault="009615CC" w:rsidP="009615CC">
            <w:r w:rsidRPr="00F506CE">
              <w:t>Elargir la diffusion d'outils et de méthodes pouvant favoriser la participation citoyenne en santé dans les quartiers et en particulier au sein des contrats locaux social santé (CLSS</w:t>
            </w:r>
            <w:proofErr w:type="gramStart"/>
            <w:r w:rsidRPr="00F506CE">
              <w:t>) .</w:t>
            </w:r>
            <w:proofErr w:type="gramEnd"/>
            <w:r w:rsidR="00756621">
              <w:t xml:space="preserve"> </w:t>
            </w:r>
            <w:sdt>
              <w:sdtPr>
                <w:id w:val="-595096410"/>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r w:rsidR="00756621" w:rsidRPr="00F506CE">
              <w:rPr>
                <w:noProof/>
              </w:rPr>
              <w:t xml:space="preserve"> </w:t>
            </w:r>
            <w:r w:rsidRPr="00F506CE">
              <w:rPr>
                <w:noProof/>
              </w:rPr>
              <w:drawing>
                <wp:anchor distT="0" distB="0" distL="114300" distR="114300" simplePos="0" relativeHeight="251714560" behindDoc="0" locked="0" layoutInCell="1" allowOverlap="1" wp14:anchorId="7A9787FA" wp14:editId="20C2F40D">
                  <wp:simplePos x="0" y="0"/>
                  <wp:positionH relativeFrom="column">
                    <wp:posOffset>13315950</wp:posOffset>
                  </wp:positionH>
                  <wp:positionV relativeFrom="paragraph">
                    <wp:posOffset>200025</wp:posOffset>
                  </wp:positionV>
                  <wp:extent cx="361950" cy="247650"/>
                  <wp:effectExtent l="0" t="0" r="0" b="0"/>
                  <wp:wrapNone/>
                  <wp:docPr id="12" name="Graphique 12" descr="Mille contour">
                    <a:extLst xmlns:a="http://schemas.openxmlformats.org/drawingml/2006/main">
                      <a:ext uri="{FF2B5EF4-FFF2-40B4-BE49-F238E27FC236}">
                        <a16:creationId xmlns:a16="http://schemas.microsoft.com/office/drawing/2014/main" id="{D0027769-6D87-40DF-8B6C-15D3C69E33DC}"/>
                      </a:ext>
                    </a:extLst>
                  </wp:docPr>
                  <wp:cNvGraphicFramePr/>
                  <a:graphic xmlns:a="http://schemas.openxmlformats.org/drawingml/2006/main">
                    <a:graphicData uri="http://schemas.openxmlformats.org/drawingml/2006/picture">
                      <pic:pic xmlns:pic="http://schemas.openxmlformats.org/drawingml/2006/picture">
                        <pic:nvPicPr>
                          <pic:cNvPr id="17" name="Graphique 13" descr="Mille contour">
                            <a:extLst>
                              <a:ext uri="{FF2B5EF4-FFF2-40B4-BE49-F238E27FC236}">
                                <a16:creationId xmlns:a16="http://schemas.microsoft.com/office/drawing/2014/main" id="{D0027769-6D87-40DF-8B6C-15D3C69E33D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5600" cy="257175"/>
                          </a:xfrm>
                          <a:prstGeom prst="rect">
                            <a:avLst/>
                          </a:prstGeom>
                        </pic:spPr>
                      </pic:pic>
                    </a:graphicData>
                  </a:graphic>
                  <wp14:sizeRelH relativeFrom="page">
                    <wp14:pctWidth>0</wp14:pctWidth>
                  </wp14:sizeRelH>
                  <wp14:sizeRelV relativeFrom="page">
                    <wp14:pctHeight>0</wp14:pctHeight>
                  </wp14:sizeRelV>
                </wp:anchor>
              </w:drawing>
            </w:r>
          </w:p>
        </w:tc>
      </w:tr>
      <w:tr w:rsidR="000631B1" w:rsidRPr="00F506CE" w14:paraId="39457CCA" w14:textId="77777777" w:rsidTr="00E57790">
        <w:trPr>
          <w:trHeight w:val="1122"/>
        </w:trPr>
        <w:tc>
          <w:tcPr>
            <w:tcW w:w="2743" w:type="dxa"/>
            <w:vMerge/>
            <w:hideMark/>
          </w:tcPr>
          <w:p w14:paraId="09E9E7C8" w14:textId="77777777" w:rsidR="000631B1" w:rsidRPr="00F506CE" w:rsidRDefault="000631B1"/>
        </w:tc>
        <w:tc>
          <w:tcPr>
            <w:tcW w:w="12234" w:type="dxa"/>
            <w:gridSpan w:val="2"/>
            <w:hideMark/>
          </w:tcPr>
          <w:p w14:paraId="2442275B" w14:textId="77777777" w:rsidR="000631B1" w:rsidRPr="00F506CE" w:rsidRDefault="000631B1" w:rsidP="00F506CE">
            <w:r w:rsidRPr="00F506CE">
              <w:t>5.4</w:t>
            </w:r>
          </w:p>
          <w:p w14:paraId="20460549" w14:textId="1F55C721" w:rsidR="000631B1" w:rsidRPr="00F506CE" w:rsidRDefault="000631B1">
            <w:r w:rsidRPr="00F506CE">
              <w:t xml:space="preserve">En partenariat avec les acteurs et les actrices </w:t>
            </w:r>
            <w:proofErr w:type="spellStart"/>
            <w:r w:rsidRPr="00F506CE">
              <w:t>concerné·e·s</w:t>
            </w:r>
            <w:proofErr w:type="spellEnd"/>
            <w:r w:rsidRPr="00F506CE">
              <w:t>, améliorer les connaissances de la population en général et des publics vulnérables en particulier par rapport aux structures d’aide et de soins.</w:t>
            </w:r>
            <w:r w:rsidR="00756621">
              <w:t xml:space="preserve"> </w:t>
            </w:r>
            <w:sdt>
              <w:sdtPr>
                <w:id w:val="1266803286"/>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p>
        </w:tc>
      </w:tr>
      <w:tr w:rsidR="00564E9C" w:rsidRPr="00F506CE" w14:paraId="1271B76D" w14:textId="77777777" w:rsidTr="00E57790">
        <w:trPr>
          <w:trHeight w:val="1069"/>
        </w:trPr>
        <w:tc>
          <w:tcPr>
            <w:tcW w:w="2743" w:type="dxa"/>
            <w:vMerge/>
            <w:hideMark/>
          </w:tcPr>
          <w:p w14:paraId="2699B0B8" w14:textId="77777777" w:rsidR="00564E9C" w:rsidRPr="00F506CE" w:rsidRDefault="00564E9C"/>
        </w:tc>
        <w:tc>
          <w:tcPr>
            <w:tcW w:w="12234" w:type="dxa"/>
            <w:gridSpan w:val="2"/>
            <w:hideMark/>
          </w:tcPr>
          <w:p w14:paraId="3909746A" w14:textId="77777777" w:rsidR="00564E9C" w:rsidRPr="00F506CE" w:rsidRDefault="00564E9C" w:rsidP="00F506CE">
            <w:r w:rsidRPr="00F506CE">
              <w:t>5.5</w:t>
            </w:r>
          </w:p>
          <w:p w14:paraId="0CD2EA43" w14:textId="79B5490C" w:rsidR="00564E9C" w:rsidRPr="00F506CE" w:rsidRDefault="00564E9C">
            <w:r w:rsidRPr="00F506CE">
              <w:t xml:space="preserve">Participer à l’organisation de la concertation entre les centres de références en médecine préventive, les services d’accompagnement et de support et les acteurs et actrices du social santé </w:t>
            </w:r>
            <w:proofErr w:type="spellStart"/>
            <w:r w:rsidRPr="00F506CE">
              <w:t>concerné·e·s</w:t>
            </w:r>
            <w:proofErr w:type="spellEnd"/>
            <w:r w:rsidRPr="00F506CE">
              <w:t xml:space="preserve"> afin d’améliorer l’information et la sensibilisation aux dépistages, à l’accompagnement et le cas échéant à la vaccination. </w:t>
            </w:r>
            <w:sdt>
              <w:sdtPr>
                <w:id w:val="1904865362"/>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p>
        </w:tc>
      </w:tr>
      <w:tr w:rsidR="00564E9C" w:rsidRPr="00F506CE" w14:paraId="3DD8BFF9" w14:textId="77777777" w:rsidTr="00E57790">
        <w:trPr>
          <w:trHeight w:val="1422"/>
        </w:trPr>
        <w:tc>
          <w:tcPr>
            <w:tcW w:w="2743" w:type="dxa"/>
            <w:vMerge/>
            <w:hideMark/>
          </w:tcPr>
          <w:p w14:paraId="3EE22138" w14:textId="77777777" w:rsidR="00564E9C" w:rsidRPr="00F506CE" w:rsidRDefault="00564E9C"/>
        </w:tc>
        <w:tc>
          <w:tcPr>
            <w:tcW w:w="12234" w:type="dxa"/>
            <w:gridSpan w:val="2"/>
            <w:hideMark/>
          </w:tcPr>
          <w:p w14:paraId="451AEA00" w14:textId="77777777" w:rsidR="00564E9C" w:rsidRPr="00F506CE" w:rsidRDefault="00564E9C" w:rsidP="00F506CE">
            <w:r w:rsidRPr="00F506CE">
              <w:t>5.6</w:t>
            </w:r>
          </w:p>
          <w:p w14:paraId="07A0C601" w14:textId="3511F7B4" w:rsidR="00564E9C" w:rsidRPr="00F506CE" w:rsidRDefault="00564E9C">
            <w:r w:rsidRPr="00F506CE">
              <w:t>Renforcer les capacités, valoriser les compétences, soutenir la collaboration des structures de première et de deuxième ligne, pour que celles-ci soient immédiatement mobilisables et opérationnelles en termes d'appui et de ressources en promotion de la santé en situation de crise (formation à l'utilisation du numérique, aide à la production de support d'information fiable, diffusion d'outils pédagogiques adaptés, ateliers d'échanges de pratiques, etc.).</w:t>
            </w:r>
            <w:r w:rsidR="00756621">
              <w:t xml:space="preserve"> </w:t>
            </w:r>
            <w:sdt>
              <w:sdtPr>
                <w:id w:val="1971320401"/>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p>
        </w:tc>
      </w:tr>
      <w:tr w:rsidR="00564E9C" w:rsidRPr="00F506CE" w14:paraId="0AFF80E1" w14:textId="77777777" w:rsidTr="00E57790">
        <w:trPr>
          <w:trHeight w:val="1422"/>
        </w:trPr>
        <w:tc>
          <w:tcPr>
            <w:tcW w:w="2743" w:type="dxa"/>
            <w:vMerge/>
            <w:hideMark/>
          </w:tcPr>
          <w:p w14:paraId="021AC12B" w14:textId="77777777" w:rsidR="00564E9C" w:rsidRPr="00F506CE" w:rsidRDefault="00564E9C"/>
        </w:tc>
        <w:tc>
          <w:tcPr>
            <w:tcW w:w="12234" w:type="dxa"/>
            <w:gridSpan w:val="2"/>
            <w:hideMark/>
          </w:tcPr>
          <w:p w14:paraId="39FAD69F" w14:textId="77777777" w:rsidR="00564E9C" w:rsidRPr="00F506CE" w:rsidRDefault="00564E9C" w:rsidP="00F506CE">
            <w:r w:rsidRPr="00F506CE">
              <w:t>5.7</w:t>
            </w:r>
          </w:p>
          <w:p w14:paraId="2D1EA07C" w14:textId="24131761" w:rsidR="00564E9C" w:rsidRPr="00F506CE" w:rsidRDefault="00564E9C">
            <w:r w:rsidRPr="00F506CE">
              <w:t xml:space="preserve">Renforcer la collaboration entre les acteurs et actrices de support et d’accompagnement socio-sanitaires (par exemple ceux identifiés dans le PSSI comme le SMES, </w:t>
            </w:r>
            <w:proofErr w:type="spellStart"/>
            <w:r w:rsidRPr="00F506CE">
              <w:t>Brusano</w:t>
            </w:r>
            <w:proofErr w:type="spellEnd"/>
            <w:r w:rsidRPr="00F506CE">
              <w:t xml:space="preserve">, …) et les services supports de promotion de la santé pour favoriser la qualité et l'évaluation des actions. </w:t>
            </w:r>
            <w:sdt>
              <w:sdtPr>
                <w:id w:val="447753703"/>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p>
        </w:tc>
      </w:tr>
      <w:tr w:rsidR="00564E9C" w:rsidRPr="00F506CE" w14:paraId="177911A8" w14:textId="77777777" w:rsidTr="00E57790">
        <w:trPr>
          <w:trHeight w:val="1302"/>
        </w:trPr>
        <w:tc>
          <w:tcPr>
            <w:tcW w:w="2743" w:type="dxa"/>
            <w:vMerge/>
            <w:hideMark/>
          </w:tcPr>
          <w:p w14:paraId="21E6FA8D" w14:textId="77777777" w:rsidR="00564E9C" w:rsidRPr="00F506CE" w:rsidRDefault="00564E9C"/>
        </w:tc>
        <w:tc>
          <w:tcPr>
            <w:tcW w:w="12234" w:type="dxa"/>
            <w:gridSpan w:val="2"/>
            <w:hideMark/>
          </w:tcPr>
          <w:p w14:paraId="4F89F993" w14:textId="77777777" w:rsidR="00564E9C" w:rsidRPr="00F506CE" w:rsidRDefault="00564E9C" w:rsidP="00F506CE">
            <w:r w:rsidRPr="00F506CE">
              <w:t>5.8</w:t>
            </w:r>
          </w:p>
          <w:p w14:paraId="2BD7F905" w14:textId="73358D75" w:rsidR="00564E9C" w:rsidRPr="00F506CE" w:rsidRDefault="00564E9C">
            <w:r w:rsidRPr="00F506CE">
              <w:t xml:space="preserve">Mettre en place un groupe d'experts et expertes interdisciplinaires, choisis sur base de leurs compétences et leur indépendance à l'égard des mesures. Chaque discipline serait représentée de manière équivalente en ce compris le secteur de la promotion de la santé afin de limiter les mesures susceptibles d’augmenter les inégalités sociales de santé. </w:t>
            </w:r>
            <w:sdt>
              <w:sdtPr>
                <w:id w:val="384380175"/>
                <w14:checkbox>
                  <w14:checked w14:val="0"/>
                  <w14:checkedState w14:val="2612" w14:font="MS Gothic"/>
                  <w14:uncheckedState w14:val="2610" w14:font="MS Gothic"/>
                </w14:checkbox>
              </w:sdtPr>
              <w:sdtContent>
                <w:r w:rsidR="00756621">
                  <w:rPr>
                    <w:rFonts w:ascii="MS Gothic" w:eastAsia="MS Gothic" w:hAnsi="MS Gothic" w:hint="eastAsia"/>
                  </w:rPr>
                  <w:t>☐</w:t>
                </w:r>
              </w:sdtContent>
            </w:sdt>
          </w:p>
        </w:tc>
      </w:tr>
    </w:tbl>
    <w:p w14:paraId="136B525C" w14:textId="77777777" w:rsidR="00F27837" w:rsidRDefault="00F27837" w:rsidP="00E04D4A"/>
    <w:p w14:paraId="6E2B387C" w14:textId="0B22E1DD" w:rsidR="003D36DE" w:rsidRDefault="003D36DE" w:rsidP="00E04D4A"/>
    <w:p w14:paraId="543F95A7" w14:textId="4F09BD2B" w:rsidR="003D36DE" w:rsidRDefault="003D36DE" w:rsidP="00E04D4A"/>
    <w:p w14:paraId="43AB059E" w14:textId="3005F057" w:rsidR="009A0779" w:rsidRDefault="009A0779" w:rsidP="00E04D4A"/>
    <w:p w14:paraId="6EE20488" w14:textId="77777777" w:rsidR="009A0779" w:rsidRDefault="009A0779" w:rsidP="00E04D4A"/>
    <w:p w14:paraId="1A974F3D" w14:textId="060A1441" w:rsidR="00E04D4A" w:rsidRPr="00381BEB" w:rsidRDefault="00E04D4A" w:rsidP="00E04D4A">
      <w:pPr>
        <w:rPr>
          <w:sz w:val="24"/>
          <w:szCs w:val="24"/>
          <w:u w:val="single"/>
        </w:rPr>
      </w:pPr>
      <w:proofErr w:type="gramStart"/>
      <w:r w:rsidRPr="00381BEB">
        <w:rPr>
          <w:sz w:val="24"/>
          <w:szCs w:val="24"/>
          <w:u w:val="single"/>
        </w:rPr>
        <w:lastRenderedPageBreak/>
        <w:t>Cochez la</w:t>
      </w:r>
      <w:proofErr w:type="gramEnd"/>
      <w:r w:rsidRPr="00381BEB">
        <w:rPr>
          <w:sz w:val="24"/>
          <w:szCs w:val="24"/>
          <w:u w:val="single"/>
        </w:rPr>
        <w:t xml:space="preserve"> ou les case(s) correspondant aux </w:t>
      </w:r>
      <w:r w:rsidR="00A87E1F">
        <w:rPr>
          <w:sz w:val="24"/>
          <w:szCs w:val="24"/>
          <w:u w:val="single"/>
        </w:rPr>
        <w:t>s</w:t>
      </w:r>
      <w:r w:rsidRPr="00381BEB">
        <w:rPr>
          <w:sz w:val="24"/>
          <w:szCs w:val="24"/>
          <w:u w:val="single"/>
        </w:rPr>
        <w:t>tratégies prioritaires en lien avec votre projet :</w:t>
      </w:r>
    </w:p>
    <w:p w14:paraId="39C785EB" w14:textId="77777777" w:rsidR="00E04D4A" w:rsidRPr="00381BEB" w:rsidRDefault="00E04D4A" w:rsidP="00E04D4A">
      <w:pPr>
        <w:rPr>
          <w:b/>
          <w:bCs/>
        </w:rPr>
      </w:pPr>
    </w:p>
    <w:bookmarkStart w:id="0" w:name="_Hlk89699724"/>
    <w:p w14:paraId="36694909" w14:textId="6CEA7DB5" w:rsidR="00E04D4A" w:rsidRPr="00381BEB" w:rsidRDefault="00CB6E41" w:rsidP="00E04D4A">
      <w:pPr>
        <w:spacing w:after="0"/>
        <w:ind w:left="720" w:right="1701" w:hanging="720"/>
        <w:jc w:val="both"/>
        <w:rPr>
          <w:rFonts w:ascii="Calibri" w:hAnsi="Calibri" w:cs="Calibri"/>
          <w:b/>
          <w:bCs/>
        </w:rPr>
      </w:pPr>
      <w:sdt>
        <w:sdtPr>
          <w:rPr>
            <w:rFonts w:ascii="MS Gothic" w:eastAsia="MS Gothic" w:hAnsi="MS Gothic" w:cstheme="minorHAnsi"/>
            <w:b/>
            <w:bCs/>
            <w:szCs w:val="24"/>
            <w:lang w:val="fr-FR"/>
          </w:rPr>
          <w:id w:val="223648680"/>
          <w14:checkbox>
            <w14:checked w14:val="0"/>
            <w14:checkedState w14:val="2612" w14:font="MS Gothic"/>
            <w14:uncheckedState w14:val="2610" w14:font="MS Gothic"/>
          </w14:checkbox>
        </w:sdtPr>
        <w:sdtEndPr/>
        <w:sdtContent>
          <w:r w:rsidR="00500E02">
            <w:rPr>
              <w:rFonts w:ascii="MS Gothic" w:eastAsia="MS Gothic" w:hAnsi="MS Gothic" w:cstheme="minorHAnsi" w:hint="eastAsia"/>
              <w:b/>
              <w:bCs/>
              <w:szCs w:val="24"/>
              <w:lang w:val="fr-FR"/>
            </w:rPr>
            <w:t>☐</w:t>
          </w:r>
        </w:sdtContent>
      </w:sdt>
      <w:r w:rsidR="00E04D4A" w:rsidRPr="000933E5">
        <w:rPr>
          <w:rFonts w:ascii="Calibri" w:hAnsi="Calibri" w:cs="Calibri"/>
        </w:rPr>
        <w:t xml:space="preserve"> </w:t>
      </w:r>
      <w:r w:rsidR="00E04D4A" w:rsidRPr="00381BEB">
        <w:rPr>
          <w:rFonts w:ascii="Calibri" w:hAnsi="Calibri" w:cs="Calibri"/>
          <w:b/>
          <w:bCs/>
        </w:rPr>
        <w:t>Soutenir la transversalité, le travail en réseau et l’analyse partagée du territoire.</w:t>
      </w:r>
    </w:p>
    <w:p w14:paraId="0023AEBF" w14:textId="77777777" w:rsidR="00E04D4A" w:rsidRPr="00381BEB" w:rsidRDefault="00E04D4A" w:rsidP="00E04D4A">
      <w:pPr>
        <w:spacing w:after="0"/>
        <w:ind w:left="720" w:right="1701" w:hanging="720"/>
        <w:jc w:val="both"/>
        <w:rPr>
          <w:rFonts w:ascii="Calibri" w:hAnsi="Calibri" w:cs="Calibri"/>
          <w:b/>
          <w:bCs/>
        </w:rPr>
      </w:pPr>
    </w:p>
    <w:p w14:paraId="73F38C02" w14:textId="77777777" w:rsidR="00E04D4A" w:rsidRPr="00381BEB" w:rsidRDefault="00CB6E41" w:rsidP="00E04D4A">
      <w:pPr>
        <w:spacing w:after="0"/>
        <w:ind w:left="709" w:right="1841" w:hanging="709"/>
        <w:jc w:val="both"/>
        <w:rPr>
          <w:rFonts w:ascii="Calibri" w:hAnsi="Calibri" w:cs="Calibri"/>
          <w:b/>
          <w:bCs/>
        </w:rPr>
      </w:pPr>
      <w:sdt>
        <w:sdtPr>
          <w:rPr>
            <w:rFonts w:ascii="MS Gothic" w:eastAsia="MS Gothic" w:hAnsi="MS Gothic" w:cstheme="minorHAnsi"/>
            <w:b/>
            <w:bCs/>
            <w:szCs w:val="24"/>
            <w:lang w:val="fr-FR"/>
          </w:rPr>
          <w:id w:val="-395744573"/>
          <w14:checkbox>
            <w14:checked w14:val="0"/>
            <w14:checkedState w14:val="2612" w14:font="MS Gothic"/>
            <w14:uncheckedState w14:val="2610" w14:font="MS Gothic"/>
          </w14:checkbox>
        </w:sdtPr>
        <w:sdtEndPr/>
        <w:sdtContent>
          <w:r w:rsidR="00E04D4A">
            <w:rPr>
              <w:rFonts w:ascii="MS Gothic" w:eastAsia="MS Gothic" w:hAnsi="MS Gothic" w:cstheme="minorHAnsi" w:hint="eastAsia"/>
              <w:b/>
              <w:bCs/>
              <w:szCs w:val="24"/>
              <w:lang w:val="fr-FR"/>
            </w:rPr>
            <w:t>☐</w:t>
          </w:r>
        </w:sdtContent>
      </w:sdt>
      <w:r w:rsidR="00E04D4A" w:rsidRPr="00381BEB">
        <w:rPr>
          <w:rFonts w:ascii="Calibri" w:hAnsi="Calibri" w:cs="Calibri"/>
          <w:b/>
          <w:bCs/>
        </w:rPr>
        <w:t xml:space="preserve"> Promouvoir le pouvoir d’agir des populations.</w:t>
      </w:r>
    </w:p>
    <w:p w14:paraId="614F1286" w14:textId="77777777" w:rsidR="00E04D4A" w:rsidRPr="00381BEB" w:rsidRDefault="00E04D4A" w:rsidP="00E04D4A">
      <w:pPr>
        <w:spacing w:after="0"/>
        <w:ind w:left="709" w:right="1841" w:hanging="709"/>
        <w:jc w:val="both"/>
        <w:rPr>
          <w:rFonts w:ascii="Calibri" w:hAnsi="Calibri" w:cs="Calibri"/>
          <w:b/>
          <w:bCs/>
        </w:rPr>
      </w:pPr>
    </w:p>
    <w:p w14:paraId="31869930" w14:textId="77777777" w:rsidR="00E04D4A" w:rsidRPr="00381BEB" w:rsidRDefault="00CB6E41" w:rsidP="00E04D4A">
      <w:pPr>
        <w:spacing w:after="0"/>
        <w:ind w:right="1841"/>
        <w:jc w:val="both"/>
        <w:rPr>
          <w:rFonts w:ascii="Calibri" w:hAnsi="Calibri" w:cs="Calibri"/>
          <w:b/>
          <w:bCs/>
        </w:rPr>
      </w:pPr>
      <w:sdt>
        <w:sdtPr>
          <w:rPr>
            <w:rFonts w:ascii="MS Gothic" w:eastAsia="MS Gothic" w:hAnsi="MS Gothic" w:cstheme="minorHAnsi"/>
            <w:b/>
            <w:bCs/>
            <w:szCs w:val="24"/>
            <w:lang w:val="fr-FR"/>
          </w:rPr>
          <w:id w:val="1307822324"/>
          <w14:checkbox>
            <w14:checked w14:val="0"/>
            <w14:checkedState w14:val="2612" w14:font="MS Gothic"/>
            <w14:uncheckedState w14:val="2610" w14:font="MS Gothic"/>
          </w14:checkbox>
        </w:sdtPr>
        <w:sdtEndPr/>
        <w:sdtContent>
          <w:r w:rsidR="00E04D4A" w:rsidRPr="00381BEB">
            <w:rPr>
              <w:rFonts w:ascii="MS Gothic" w:eastAsia="MS Gothic" w:hAnsi="MS Gothic" w:cstheme="minorHAnsi" w:hint="eastAsia"/>
              <w:b/>
              <w:bCs/>
              <w:szCs w:val="24"/>
              <w:lang w:val="fr-FR"/>
            </w:rPr>
            <w:t>☐</w:t>
          </w:r>
        </w:sdtContent>
      </w:sdt>
      <w:r w:rsidR="00E04D4A" w:rsidRPr="00381BEB">
        <w:rPr>
          <w:rFonts w:ascii="Calibri" w:hAnsi="Calibri" w:cs="Calibri"/>
          <w:b/>
          <w:bCs/>
        </w:rPr>
        <w:t xml:space="preserve"> Favoriser la participation des publics et la mobilisation citoyenne.</w:t>
      </w:r>
    </w:p>
    <w:p w14:paraId="13AF9F9B" w14:textId="77777777" w:rsidR="00E04D4A" w:rsidRPr="00381BEB" w:rsidRDefault="00E04D4A" w:rsidP="00E04D4A">
      <w:pPr>
        <w:spacing w:after="0"/>
        <w:ind w:right="1841"/>
        <w:jc w:val="both"/>
        <w:rPr>
          <w:rFonts w:ascii="Calibri" w:hAnsi="Calibri" w:cs="Calibri"/>
          <w:b/>
          <w:bCs/>
        </w:rPr>
      </w:pPr>
    </w:p>
    <w:bookmarkStart w:id="1" w:name="_Hlk89699879"/>
    <w:bookmarkEnd w:id="0"/>
    <w:p w14:paraId="538AB6A1" w14:textId="77777777" w:rsidR="00E04D4A" w:rsidRPr="00381BEB" w:rsidRDefault="00CB6E41" w:rsidP="00E04D4A">
      <w:pPr>
        <w:spacing w:after="0"/>
        <w:ind w:left="567" w:right="1841" w:hanging="567"/>
        <w:jc w:val="both"/>
        <w:rPr>
          <w:rFonts w:ascii="Calibri" w:hAnsi="Calibri" w:cs="Calibri"/>
          <w:b/>
          <w:bCs/>
        </w:rPr>
      </w:pPr>
      <w:sdt>
        <w:sdtPr>
          <w:rPr>
            <w:rFonts w:ascii="MS Gothic" w:eastAsia="MS Gothic" w:hAnsi="MS Gothic" w:cstheme="minorHAnsi"/>
            <w:b/>
            <w:bCs/>
            <w:szCs w:val="24"/>
            <w:lang w:val="fr-FR"/>
          </w:rPr>
          <w:id w:val="239377646"/>
          <w14:checkbox>
            <w14:checked w14:val="0"/>
            <w14:checkedState w14:val="2612" w14:font="MS Gothic"/>
            <w14:uncheckedState w14:val="2610" w14:font="MS Gothic"/>
          </w14:checkbox>
        </w:sdtPr>
        <w:sdtEndPr/>
        <w:sdtContent>
          <w:r w:rsidR="00E04D4A" w:rsidRPr="00381BEB">
            <w:rPr>
              <w:rFonts w:ascii="MS Gothic" w:eastAsia="MS Gothic" w:hAnsi="MS Gothic" w:cstheme="minorHAnsi" w:hint="eastAsia"/>
              <w:b/>
              <w:bCs/>
              <w:szCs w:val="24"/>
              <w:lang w:val="fr-FR"/>
            </w:rPr>
            <w:t>☐</w:t>
          </w:r>
        </w:sdtContent>
      </w:sdt>
      <w:r w:rsidR="00E04D4A" w:rsidRPr="00381BEB">
        <w:rPr>
          <w:rFonts w:ascii="Calibri" w:hAnsi="Calibri" w:cs="Calibri"/>
          <w:b/>
          <w:bCs/>
        </w:rPr>
        <w:t xml:space="preserve"> Encourager le travail de proximité avec des publics spécifiques dans leurs milieux de vie</w:t>
      </w:r>
      <w:bookmarkEnd w:id="1"/>
      <w:r w:rsidR="00E04D4A" w:rsidRPr="00381BEB">
        <w:rPr>
          <w:rFonts w:ascii="Calibri" w:hAnsi="Calibri" w:cs="Calibri"/>
          <w:b/>
          <w:bCs/>
        </w:rPr>
        <w:t>.</w:t>
      </w:r>
    </w:p>
    <w:p w14:paraId="0B8D169C" w14:textId="77777777" w:rsidR="00E04D4A" w:rsidRPr="00381BEB" w:rsidRDefault="00E04D4A" w:rsidP="00E04D4A">
      <w:pPr>
        <w:spacing w:after="0"/>
        <w:ind w:left="567" w:right="1841" w:hanging="567"/>
        <w:jc w:val="both"/>
        <w:rPr>
          <w:rFonts w:ascii="Calibri" w:hAnsi="Calibri" w:cs="Calibri"/>
          <w:b/>
          <w:bCs/>
        </w:rPr>
      </w:pPr>
    </w:p>
    <w:bookmarkStart w:id="2" w:name="_Hlk89699903"/>
    <w:p w14:paraId="3EA9032A" w14:textId="77777777" w:rsidR="00E04D4A" w:rsidRPr="00381BEB" w:rsidRDefault="00CB6E41" w:rsidP="00E04D4A">
      <w:pPr>
        <w:tabs>
          <w:tab w:val="left" w:pos="709"/>
          <w:tab w:val="left" w:pos="1276"/>
        </w:tabs>
        <w:spacing w:after="0"/>
        <w:ind w:left="567" w:right="1841" w:hanging="567"/>
        <w:jc w:val="both"/>
        <w:rPr>
          <w:rFonts w:ascii="Calibri" w:hAnsi="Calibri" w:cs="Calibri"/>
          <w:b/>
          <w:bCs/>
        </w:rPr>
      </w:pPr>
      <w:sdt>
        <w:sdtPr>
          <w:rPr>
            <w:rFonts w:ascii="MS Gothic" w:eastAsia="MS Gothic" w:hAnsi="MS Gothic" w:cstheme="minorHAnsi"/>
            <w:b/>
            <w:bCs/>
            <w:szCs w:val="24"/>
            <w:lang w:val="fr-FR"/>
          </w:rPr>
          <w:id w:val="288785127"/>
          <w14:checkbox>
            <w14:checked w14:val="0"/>
            <w14:checkedState w14:val="2612" w14:font="MS Gothic"/>
            <w14:uncheckedState w14:val="2610" w14:font="MS Gothic"/>
          </w14:checkbox>
        </w:sdtPr>
        <w:sdtEndPr/>
        <w:sdtContent>
          <w:r w:rsidR="00E04D4A" w:rsidRPr="00381BEB">
            <w:rPr>
              <w:rFonts w:ascii="MS Gothic" w:eastAsia="MS Gothic" w:hAnsi="MS Gothic" w:cstheme="minorHAnsi" w:hint="eastAsia"/>
              <w:b/>
              <w:bCs/>
              <w:szCs w:val="24"/>
              <w:lang w:val="fr-FR"/>
            </w:rPr>
            <w:t>☐</w:t>
          </w:r>
        </w:sdtContent>
      </w:sdt>
      <w:r w:rsidR="00E04D4A" w:rsidRPr="00381BEB">
        <w:rPr>
          <w:rFonts w:ascii="Calibri" w:hAnsi="Calibri" w:cs="Calibri"/>
          <w:b/>
          <w:bCs/>
        </w:rPr>
        <w:t xml:space="preserve"> Assurer </w:t>
      </w:r>
      <w:bookmarkEnd w:id="2"/>
      <w:r w:rsidR="00E04D4A" w:rsidRPr="00381BEB">
        <w:rPr>
          <w:rFonts w:ascii="Calibri" w:hAnsi="Calibri" w:cs="Calibri"/>
          <w:b/>
          <w:bCs/>
        </w:rPr>
        <w:t>la formation et l’accompagnement des relais professionnels et non professionnels.</w:t>
      </w:r>
    </w:p>
    <w:p w14:paraId="74EB2757" w14:textId="77777777" w:rsidR="00E04D4A" w:rsidRPr="00381BEB" w:rsidRDefault="00E04D4A" w:rsidP="00E04D4A">
      <w:pPr>
        <w:tabs>
          <w:tab w:val="left" w:pos="709"/>
          <w:tab w:val="left" w:pos="1276"/>
        </w:tabs>
        <w:spacing w:after="0"/>
        <w:ind w:left="567" w:right="1841" w:hanging="567"/>
        <w:jc w:val="both"/>
        <w:rPr>
          <w:rFonts w:ascii="Calibri" w:hAnsi="Calibri" w:cs="Calibri"/>
          <w:b/>
          <w:bCs/>
        </w:rPr>
      </w:pPr>
    </w:p>
    <w:p w14:paraId="7C512093" w14:textId="77777777" w:rsidR="00E04D4A" w:rsidRPr="00381BEB" w:rsidRDefault="00CB6E41" w:rsidP="00E04D4A">
      <w:pPr>
        <w:spacing w:after="0"/>
        <w:ind w:right="1841"/>
        <w:jc w:val="both"/>
        <w:rPr>
          <w:rFonts w:ascii="Calibri" w:hAnsi="Calibri" w:cs="Calibri"/>
          <w:b/>
          <w:bCs/>
        </w:rPr>
      </w:pPr>
      <w:sdt>
        <w:sdtPr>
          <w:rPr>
            <w:rFonts w:ascii="MS Gothic" w:eastAsia="MS Gothic" w:hAnsi="MS Gothic" w:cstheme="minorHAnsi"/>
            <w:b/>
            <w:bCs/>
            <w:szCs w:val="24"/>
            <w:lang w:val="fr-FR"/>
          </w:rPr>
          <w:id w:val="1130522652"/>
          <w14:checkbox>
            <w14:checked w14:val="0"/>
            <w14:checkedState w14:val="2612" w14:font="MS Gothic"/>
            <w14:uncheckedState w14:val="2610" w14:font="MS Gothic"/>
          </w14:checkbox>
        </w:sdtPr>
        <w:sdtEndPr/>
        <w:sdtContent>
          <w:r w:rsidR="00E04D4A" w:rsidRPr="00381BEB">
            <w:rPr>
              <w:rFonts w:ascii="MS Gothic" w:eastAsia="MS Gothic" w:hAnsi="MS Gothic" w:cstheme="minorHAnsi" w:hint="eastAsia"/>
              <w:b/>
              <w:bCs/>
              <w:szCs w:val="24"/>
              <w:lang w:val="fr-FR"/>
            </w:rPr>
            <w:t>☐</w:t>
          </w:r>
        </w:sdtContent>
      </w:sdt>
      <w:r w:rsidR="00E04D4A" w:rsidRPr="00381BEB">
        <w:rPr>
          <w:rFonts w:ascii="Calibri" w:hAnsi="Calibri" w:cs="Calibri"/>
          <w:b/>
          <w:bCs/>
        </w:rPr>
        <w:t xml:space="preserve"> Mettre en œuvre des modalités d’évaluation </w:t>
      </w:r>
      <w:proofErr w:type="spellStart"/>
      <w:r w:rsidR="00E04D4A" w:rsidRPr="00381BEB">
        <w:rPr>
          <w:rFonts w:ascii="Calibri" w:hAnsi="Calibri" w:cs="Calibri"/>
          <w:b/>
          <w:bCs/>
        </w:rPr>
        <w:t>capacitante</w:t>
      </w:r>
      <w:proofErr w:type="spellEnd"/>
      <w:r w:rsidR="00E04D4A" w:rsidRPr="00381BEB">
        <w:rPr>
          <w:rFonts w:ascii="Calibri" w:hAnsi="Calibri" w:cs="Calibri"/>
          <w:b/>
          <w:bCs/>
        </w:rPr>
        <w:t xml:space="preserve">. </w:t>
      </w:r>
    </w:p>
    <w:p w14:paraId="4F5B9DDD" w14:textId="77777777" w:rsidR="00E04D4A" w:rsidRPr="00381BEB" w:rsidRDefault="00E04D4A" w:rsidP="00E04D4A">
      <w:pPr>
        <w:spacing w:after="0"/>
        <w:ind w:right="1841"/>
        <w:jc w:val="both"/>
        <w:rPr>
          <w:rFonts w:ascii="Calibri" w:hAnsi="Calibri" w:cs="Calibri"/>
          <w:b/>
          <w:bCs/>
        </w:rPr>
      </w:pPr>
    </w:p>
    <w:p w14:paraId="305E413D" w14:textId="1DBA2412" w:rsidR="00A20352" w:rsidRPr="00514272" w:rsidRDefault="00CB6E41" w:rsidP="00514272">
      <w:pPr>
        <w:spacing w:after="0"/>
        <w:ind w:right="1841"/>
        <w:jc w:val="both"/>
        <w:rPr>
          <w:rFonts w:ascii="Calibri" w:hAnsi="Calibri" w:cs="Calibri"/>
          <w:b/>
          <w:bCs/>
        </w:rPr>
      </w:pPr>
      <w:sdt>
        <w:sdtPr>
          <w:rPr>
            <w:rFonts w:ascii="MS Gothic" w:eastAsia="MS Gothic" w:hAnsi="MS Gothic" w:cstheme="minorHAnsi"/>
            <w:b/>
            <w:bCs/>
            <w:szCs w:val="24"/>
            <w:lang w:val="fr-FR"/>
          </w:rPr>
          <w:id w:val="-742947836"/>
          <w14:checkbox>
            <w14:checked w14:val="0"/>
            <w14:checkedState w14:val="2612" w14:font="MS Gothic"/>
            <w14:uncheckedState w14:val="2610" w14:font="MS Gothic"/>
          </w14:checkbox>
        </w:sdtPr>
        <w:sdtEndPr/>
        <w:sdtContent>
          <w:r w:rsidR="00E04D4A" w:rsidRPr="00381BEB">
            <w:rPr>
              <w:rFonts w:ascii="MS Gothic" w:eastAsia="MS Gothic" w:hAnsi="MS Gothic" w:cstheme="minorHAnsi" w:hint="eastAsia"/>
              <w:b/>
              <w:bCs/>
              <w:szCs w:val="24"/>
              <w:lang w:val="fr-FR"/>
            </w:rPr>
            <w:t>☐</w:t>
          </w:r>
        </w:sdtContent>
      </w:sdt>
      <w:r w:rsidR="00E04D4A" w:rsidRPr="00381BEB">
        <w:rPr>
          <w:rFonts w:ascii="Calibri" w:hAnsi="Calibri" w:cs="Calibri"/>
          <w:b/>
          <w:bCs/>
        </w:rPr>
        <w:t xml:space="preserve"> Enrichir les données en matière de santé et d’inégalités sociales de santé.</w:t>
      </w:r>
    </w:p>
    <w:sectPr w:rsidR="00A20352" w:rsidRPr="00514272" w:rsidSect="00961852">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304" w:right="851" w:bottom="79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0ED5" w14:textId="77777777" w:rsidR="00CB6E41" w:rsidRDefault="00CB6E41" w:rsidP="00FB3757">
      <w:pPr>
        <w:spacing w:after="0" w:line="240" w:lineRule="auto"/>
      </w:pPr>
      <w:r>
        <w:separator/>
      </w:r>
    </w:p>
  </w:endnote>
  <w:endnote w:type="continuationSeparator" w:id="0">
    <w:p w14:paraId="4A04427C" w14:textId="77777777" w:rsidR="00CB6E41" w:rsidRDefault="00CB6E41"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6F01" w14:textId="77777777" w:rsidR="00531BC9" w:rsidRDefault="00531B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0CA2" w14:textId="77777777" w:rsidR="008E3D6C" w:rsidRDefault="00DE4B49" w:rsidP="00714480">
    <w:pPr>
      <w:pStyle w:val="Pieddepage"/>
    </w:pPr>
    <w:r>
      <w:rPr>
        <w:noProof/>
        <w:lang w:eastAsia="fr-BE"/>
      </w:rPr>
      <w:drawing>
        <wp:anchor distT="0" distB="0" distL="114300" distR="114300" simplePos="0" relativeHeight="251672576" behindDoc="0" locked="0" layoutInCell="1" allowOverlap="1" wp14:anchorId="4C50D604" wp14:editId="542F34E3">
          <wp:simplePos x="0" y="0"/>
          <wp:positionH relativeFrom="column">
            <wp:posOffset>-417195</wp:posOffset>
          </wp:positionH>
          <wp:positionV relativeFrom="paragraph">
            <wp:posOffset>-314216</wp:posOffset>
          </wp:positionV>
          <wp:extent cx="8711565" cy="921385"/>
          <wp:effectExtent l="0" t="0" r="0" b="0"/>
          <wp:wrapNone/>
          <wp:docPr id="38" name="Image 3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ed-de-page-general-cocof-pays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1565" cy="921385"/>
                  </a:xfrm>
                  <a:prstGeom prst="rect">
                    <a:avLst/>
                  </a:prstGeom>
                </pic:spPr>
              </pic:pic>
            </a:graphicData>
          </a:graphic>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0071380A" w:rsidRPr="0071380A">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4277AD" w:rsidRPr="004277AD">
      <w:rPr>
        <w:b/>
        <w:bCs/>
        <w:noProof/>
        <w:lang w:val="fr-FR"/>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E3CA" w14:textId="77777777" w:rsidR="003452B7" w:rsidRPr="00DE4B49" w:rsidRDefault="004277AD" w:rsidP="00DE4B49">
    <w:pPr>
      <w:pStyle w:val="Pieddepage"/>
    </w:pPr>
    <w:r>
      <w:rPr>
        <w:noProof/>
        <w:lang w:eastAsia="fr-BE"/>
      </w:rPr>
      <w:drawing>
        <wp:anchor distT="0" distB="0" distL="114300" distR="114300" simplePos="0" relativeHeight="251673600" behindDoc="0" locked="0" layoutInCell="1" allowOverlap="1" wp14:anchorId="1CBBD3CD" wp14:editId="6CB91BA3">
          <wp:simplePos x="0" y="0"/>
          <wp:positionH relativeFrom="margin">
            <wp:align>right</wp:align>
          </wp:positionH>
          <wp:positionV relativeFrom="paragraph">
            <wp:posOffset>-127240</wp:posOffset>
          </wp:positionV>
          <wp:extent cx="8711565" cy="737235"/>
          <wp:effectExtent l="0" t="0" r="0" b="0"/>
          <wp:wrapNone/>
          <wp:docPr id="1" name="Image 1" descr="Service de la santé&#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ice sant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1565" cy="7372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437A" w14:textId="77777777" w:rsidR="00CB6E41" w:rsidRDefault="00CB6E41" w:rsidP="00FB3757">
      <w:pPr>
        <w:spacing w:after="0" w:line="240" w:lineRule="auto"/>
      </w:pPr>
      <w:r>
        <w:separator/>
      </w:r>
    </w:p>
  </w:footnote>
  <w:footnote w:type="continuationSeparator" w:id="0">
    <w:p w14:paraId="788497D6" w14:textId="77777777" w:rsidR="00CB6E41" w:rsidRDefault="00CB6E41"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368D" w14:textId="55AE10A8" w:rsidR="00531BC9" w:rsidRDefault="00531B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705D" w14:textId="11C1D41A" w:rsidR="00531BC9" w:rsidRDefault="00531B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76C8" w14:textId="1D18A63C" w:rsidR="00DE4B49" w:rsidRDefault="00DE4B49" w:rsidP="00DE4B49">
    <w:pPr>
      <w:pStyle w:val="En-tte"/>
      <w:ind w:right="-172"/>
    </w:pPr>
    <w:r>
      <w:rPr>
        <w:noProof/>
        <w:lang w:eastAsia="fr-BE"/>
      </w:rPr>
      <w:drawing>
        <wp:inline distT="0" distB="0" distL="0" distR="0" wp14:anchorId="320CD5B6" wp14:editId="316F7A83">
          <wp:extent cx="8711565" cy="921385"/>
          <wp:effectExtent l="0" t="0" r="0" b="0"/>
          <wp:docPr id="39" name="Image 39"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ête--cocof-paysage.png"/>
                  <pic:cNvPicPr/>
                </pic:nvPicPr>
                <pic:blipFill>
                  <a:blip r:embed="rId1">
                    <a:extLst>
                      <a:ext uri="{28A0092B-C50C-407E-A947-70E740481C1C}">
                        <a14:useLocalDpi xmlns:a14="http://schemas.microsoft.com/office/drawing/2010/main" val="0"/>
                      </a:ext>
                    </a:extLst>
                  </a:blip>
                  <a:stretch>
                    <a:fillRect/>
                  </a:stretch>
                </pic:blipFill>
                <pic:spPr>
                  <a:xfrm>
                    <a:off x="0" y="0"/>
                    <a:ext cx="8711565" cy="921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alt="Mille contour" style="width:18.7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" o:bullet="t">
        <v:imagedata r:id="rId1" o:title="" cropbottom="-1539f" cropleft="-3321f" cropright="-4019f"/>
      </v:shape>
    </w:pict>
  </w:numPicBullet>
  <w:abstractNum w:abstractNumId="0" w15:restartNumberingAfterBreak="0">
    <w:nsid w:val="011106D9"/>
    <w:multiLevelType w:val="hybridMultilevel"/>
    <w:tmpl w:val="AEF212F8"/>
    <w:lvl w:ilvl="0" w:tplc="625AB61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95B11DC"/>
    <w:multiLevelType w:val="hybridMultilevel"/>
    <w:tmpl w:val="64F475DE"/>
    <w:lvl w:ilvl="0" w:tplc="987A0210">
      <w:start w:val="15"/>
      <w:numFmt w:val="bullet"/>
      <w:lvlText w:val="-"/>
      <w:lvlJc w:val="left"/>
      <w:pPr>
        <w:ind w:left="2631" w:hanging="360"/>
      </w:pPr>
      <w:rPr>
        <w:rFonts w:ascii="Calibri" w:eastAsiaTheme="minorHAnsi" w:hAnsi="Calibri" w:cs="Calibri" w:hint="default"/>
      </w:rPr>
    </w:lvl>
    <w:lvl w:ilvl="1" w:tplc="080C0003" w:tentative="1">
      <w:start w:val="1"/>
      <w:numFmt w:val="bullet"/>
      <w:lvlText w:val="o"/>
      <w:lvlJc w:val="left"/>
      <w:pPr>
        <w:ind w:left="3351" w:hanging="360"/>
      </w:pPr>
      <w:rPr>
        <w:rFonts w:ascii="Courier New" w:hAnsi="Courier New" w:cs="Courier New" w:hint="default"/>
      </w:rPr>
    </w:lvl>
    <w:lvl w:ilvl="2" w:tplc="080C0005" w:tentative="1">
      <w:start w:val="1"/>
      <w:numFmt w:val="bullet"/>
      <w:lvlText w:val=""/>
      <w:lvlJc w:val="left"/>
      <w:pPr>
        <w:ind w:left="4071" w:hanging="360"/>
      </w:pPr>
      <w:rPr>
        <w:rFonts w:ascii="Wingdings" w:hAnsi="Wingdings" w:hint="default"/>
      </w:rPr>
    </w:lvl>
    <w:lvl w:ilvl="3" w:tplc="080C0001" w:tentative="1">
      <w:start w:val="1"/>
      <w:numFmt w:val="bullet"/>
      <w:lvlText w:val=""/>
      <w:lvlJc w:val="left"/>
      <w:pPr>
        <w:ind w:left="4791" w:hanging="360"/>
      </w:pPr>
      <w:rPr>
        <w:rFonts w:ascii="Symbol" w:hAnsi="Symbol" w:hint="default"/>
      </w:rPr>
    </w:lvl>
    <w:lvl w:ilvl="4" w:tplc="080C0003" w:tentative="1">
      <w:start w:val="1"/>
      <w:numFmt w:val="bullet"/>
      <w:lvlText w:val="o"/>
      <w:lvlJc w:val="left"/>
      <w:pPr>
        <w:ind w:left="5511" w:hanging="360"/>
      </w:pPr>
      <w:rPr>
        <w:rFonts w:ascii="Courier New" w:hAnsi="Courier New" w:cs="Courier New" w:hint="default"/>
      </w:rPr>
    </w:lvl>
    <w:lvl w:ilvl="5" w:tplc="080C0005" w:tentative="1">
      <w:start w:val="1"/>
      <w:numFmt w:val="bullet"/>
      <w:lvlText w:val=""/>
      <w:lvlJc w:val="left"/>
      <w:pPr>
        <w:ind w:left="6231" w:hanging="360"/>
      </w:pPr>
      <w:rPr>
        <w:rFonts w:ascii="Wingdings" w:hAnsi="Wingdings" w:hint="default"/>
      </w:rPr>
    </w:lvl>
    <w:lvl w:ilvl="6" w:tplc="080C0001" w:tentative="1">
      <w:start w:val="1"/>
      <w:numFmt w:val="bullet"/>
      <w:lvlText w:val=""/>
      <w:lvlJc w:val="left"/>
      <w:pPr>
        <w:ind w:left="6951" w:hanging="360"/>
      </w:pPr>
      <w:rPr>
        <w:rFonts w:ascii="Symbol" w:hAnsi="Symbol" w:hint="default"/>
      </w:rPr>
    </w:lvl>
    <w:lvl w:ilvl="7" w:tplc="080C0003" w:tentative="1">
      <w:start w:val="1"/>
      <w:numFmt w:val="bullet"/>
      <w:lvlText w:val="o"/>
      <w:lvlJc w:val="left"/>
      <w:pPr>
        <w:ind w:left="7671" w:hanging="360"/>
      </w:pPr>
      <w:rPr>
        <w:rFonts w:ascii="Courier New" w:hAnsi="Courier New" w:cs="Courier New" w:hint="default"/>
      </w:rPr>
    </w:lvl>
    <w:lvl w:ilvl="8" w:tplc="080C0005" w:tentative="1">
      <w:start w:val="1"/>
      <w:numFmt w:val="bullet"/>
      <w:lvlText w:val=""/>
      <w:lvlJc w:val="left"/>
      <w:pPr>
        <w:ind w:left="8391" w:hanging="360"/>
      </w:pPr>
      <w:rPr>
        <w:rFonts w:ascii="Wingdings" w:hAnsi="Wingdings" w:hint="default"/>
      </w:rPr>
    </w:lvl>
  </w:abstractNum>
  <w:abstractNum w:abstractNumId="2"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661E4BD8"/>
    <w:multiLevelType w:val="hybridMultilevel"/>
    <w:tmpl w:val="D2908F8A"/>
    <w:lvl w:ilvl="0" w:tplc="060C362E">
      <w:numFmt w:val="bullet"/>
      <w:lvlText w:val="-"/>
      <w:lvlJc w:val="left"/>
      <w:pPr>
        <w:ind w:left="720" w:hanging="360"/>
      </w:pPr>
      <w:rPr>
        <w:rFonts w:ascii="Calibri" w:eastAsiaTheme="minorHAnsi" w:hAnsi="Calibri" w:cs="Calibri" w:hint="default"/>
        <w:i w:val="0"/>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3EC7BEB"/>
    <w:multiLevelType w:val="hybridMultilevel"/>
    <w:tmpl w:val="D14E1B2A"/>
    <w:lvl w:ilvl="0" w:tplc="DD56AC7E">
      <w:start w:val="3"/>
      <w:numFmt w:val="bullet"/>
      <w:lvlText w:val="-"/>
      <w:lvlJc w:val="left"/>
      <w:pPr>
        <w:ind w:left="1778" w:hanging="360"/>
      </w:pPr>
      <w:rPr>
        <w:rFonts w:ascii="Calibri" w:eastAsiaTheme="minorHAnsi" w:hAnsi="Calibri" w:cs="Calibri" w:hint="default"/>
      </w:rPr>
    </w:lvl>
    <w:lvl w:ilvl="1" w:tplc="040C0003">
      <w:start w:val="1"/>
      <w:numFmt w:val="bullet"/>
      <w:lvlText w:val="o"/>
      <w:lvlJc w:val="left"/>
      <w:pPr>
        <w:ind w:left="644"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2145200050">
    <w:abstractNumId w:val="2"/>
  </w:num>
  <w:num w:numId="2" w16cid:durableId="1067143067">
    <w:abstractNumId w:val="2"/>
  </w:num>
  <w:num w:numId="3" w16cid:durableId="1305617661">
    <w:abstractNumId w:val="2"/>
  </w:num>
  <w:num w:numId="4" w16cid:durableId="1837186189">
    <w:abstractNumId w:val="2"/>
  </w:num>
  <w:num w:numId="5" w16cid:durableId="1408069130">
    <w:abstractNumId w:val="2"/>
  </w:num>
  <w:num w:numId="6" w16cid:durableId="2112388417">
    <w:abstractNumId w:val="2"/>
  </w:num>
  <w:num w:numId="7" w16cid:durableId="1591738677">
    <w:abstractNumId w:val="2"/>
  </w:num>
  <w:num w:numId="8" w16cid:durableId="339282034">
    <w:abstractNumId w:val="2"/>
  </w:num>
  <w:num w:numId="9" w16cid:durableId="732390204">
    <w:abstractNumId w:val="2"/>
  </w:num>
  <w:num w:numId="10" w16cid:durableId="446317274">
    <w:abstractNumId w:val="1"/>
  </w:num>
  <w:num w:numId="11" w16cid:durableId="2020695017">
    <w:abstractNumId w:val="0"/>
  </w:num>
  <w:num w:numId="12" w16cid:durableId="138890698">
    <w:abstractNumId w:val="3"/>
  </w:num>
  <w:num w:numId="13" w16cid:durableId="1078210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4A"/>
    <w:rsid w:val="000004A8"/>
    <w:rsid w:val="0000234C"/>
    <w:rsid w:val="00007017"/>
    <w:rsid w:val="000203FB"/>
    <w:rsid w:val="0002268B"/>
    <w:rsid w:val="00045ADC"/>
    <w:rsid w:val="000551D4"/>
    <w:rsid w:val="000631B1"/>
    <w:rsid w:val="00072E65"/>
    <w:rsid w:val="00082070"/>
    <w:rsid w:val="00082E6C"/>
    <w:rsid w:val="00083313"/>
    <w:rsid w:val="000918B5"/>
    <w:rsid w:val="00094EC5"/>
    <w:rsid w:val="00095A6F"/>
    <w:rsid w:val="00096C2D"/>
    <w:rsid w:val="000A4106"/>
    <w:rsid w:val="000A7A07"/>
    <w:rsid w:val="000B30D4"/>
    <w:rsid w:val="000B3DF7"/>
    <w:rsid w:val="000B41D5"/>
    <w:rsid w:val="000C4CE2"/>
    <w:rsid w:val="000C52E5"/>
    <w:rsid w:val="000C5671"/>
    <w:rsid w:val="000D1BEC"/>
    <w:rsid w:val="000E047E"/>
    <w:rsid w:val="000E3CAC"/>
    <w:rsid w:val="000E7013"/>
    <w:rsid w:val="000F0973"/>
    <w:rsid w:val="000F3AD6"/>
    <w:rsid w:val="001029AB"/>
    <w:rsid w:val="0010412B"/>
    <w:rsid w:val="0010580A"/>
    <w:rsid w:val="00114859"/>
    <w:rsid w:val="00121972"/>
    <w:rsid w:val="001228A3"/>
    <w:rsid w:val="00126F1D"/>
    <w:rsid w:val="001379B4"/>
    <w:rsid w:val="00143C58"/>
    <w:rsid w:val="0015189C"/>
    <w:rsid w:val="001526F9"/>
    <w:rsid w:val="00154587"/>
    <w:rsid w:val="00161C7C"/>
    <w:rsid w:val="00163A83"/>
    <w:rsid w:val="00163EDD"/>
    <w:rsid w:val="00173486"/>
    <w:rsid w:val="0018221C"/>
    <w:rsid w:val="00182915"/>
    <w:rsid w:val="00191049"/>
    <w:rsid w:val="001941B3"/>
    <w:rsid w:val="001973BD"/>
    <w:rsid w:val="001B30FC"/>
    <w:rsid w:val="001C5940"/>
    <w:rsid w:val="001D3874"/>
    <w:rsid w:val="001E34C9"/>
    <w:rsid w:val="001E3C83"/>
    <w:rsid w:val="001F03F8"/>
    <w:rsid w:val="001F3538"/>
    <w:rsid w:val="001F57FF"/>
    <w:rsid w:val="0020390E"/>
    <w:rsid w:val="002041F6"/>
    <w:rsid w:val="00213CBE"/>
    <w:rsid w:val="002151AF"/>
    <w:rsid w:val="002161E3"/>
    <w:rsid w:val="00220A68"/>
    <w:rsid w:val="002304D7"/>
    <w:rsid w:val="0024352A"/>
    <w:rsid w:val="0024663E"/>
    <w:rsid w:val="002518A5"/>
    <w:rsid w:val="00252199"/>
    <w:rsid w:val="002611C0"/>
    <w:rsid w:val="00273333"/>
    <w:rsid w:val="0028026A"/>
    <w:rsid w:val="00280443"/>
    <w:rsid w:val="0028276D"/>
    <w:rsid w:val="00290AE9"/>
    <w:rsid w:val="00290D84"/>
    <w:rsid w:val="002A6A0B"/>
    <w:rsid w:val="002A6DA9"/>
    <w:rsid w:val="002A6DCD"/>
    <w:rsid w:val="002B4E6B"/>
    <w:rsid w:val="002C233A"/>
    <w:rsid w:val="002C344D"/>
    <w:rsid w:val="002C6B50"/>
    <w:rsid w:val="002D605E"/>
    <w:rsid w:val="002E2255"/>
    <w:rsid w:val="002E34AB"/>
    <w:rsid w:val="002E7CF9"/>
    <w:rsid w:val="002F06CF"/>
    <w:rsid w:val="00301987"/>
    <w:rsid w:val="00312CF8"/>
    <w:rsid w:val="00316F64"/>
    <w:rsid w:val="00334832"/>
    <w:rsid w:val="003452B7"/>
    <w:rsid w:val="00355E82"/>
    <w:rsid w:val="00360CE9"/>
    <w:rsid w:val="0036682D"/>
    <w:rsid w:val="00367988"/>
    <w:rsid w:val="00387F8F"/>
    <w:rsid w:val="00392D77"/>
    <w:rsid w:val="003A682C"/>
    <w:rsid w:val="003C6E74"/>
    <w:rsid w:val="003C7EC0"/>
    <w:rsid w:val="003D36DE"/>
    <w:rsid w:val="003D6DE2"/>
    <w:rsid w:val="003D7498"/>
    <w:rsid w:val="003E0475"/>
    <w:rsid w:val="003E210B"/>
    <w:rsid w:val="003E41AD"/>
    <w:rsid w:val="003F0C07"/>
    <w:rsid w:val="003F2685"/>
    <w:rsid w:val="0040030E"/>
    <w:rsid w:val="004035AF"/>
    <w:rsid w:val="004044F8"/>
    <w:rsid w:val="00411907"/>
    <w:rsid w:val="00420C85"/>
    <w:rsid w:val="004277AD"/>
    <w:rsid w:val="00433B8E"/>
    <w:rsid w:val="00434523"/>
    <w:rsid w:val="0044261F"/>
    <w:rsid w:val="00456DBF"/>
    <w:rsid w:val="0046418A"/>
    <w:rsid w:val="00465E7D"/>
    <w:rsid w:val="00466400"/>
    <w:rsid w:val="004667C4"/>
    <w:rsid w:val="00466A4C"/>
    <w:rsid w:val="00471147"/>
    <w:rsid w:val="004722FA"/>
    <w:rsid w:val="00472504"/>
    <w:rsid w:val="00474B8A"/>
    <w:rsid w:val="00486EBA"/>
    <w:rsid w:val="0049353C"/>
    <w:rsid w:val="004B09B8"/>
    <w:rsid w:val="004B2B73"/>
    <w:rsid w:val="004B78D6"/>
    <w:rsid w:val="004D3C76"/>
    <w:rsid w:val="004E6417"/>
    <w:rsid w:val="00500E02"/>
    <w:rsid w:val="00500E30"/>
    <w:rsid w:val="00502230"/>
    <w:rsid w:val="00502F6B"/>
    <w:rsid w:val="005040FA"/>
    <w:rsid w:val="0050726E"/>
    <w:rsid w:val="00511C08"/>
    <w:rsid w:val="00513C02"/>
    <w:rsid w:val="00514272"/>
    <w:rsid w:val="00531BC9"/>
    <w:rsid w:val="005321D7"/>
    <w:rsid w:val="0053320C"/>
    <w:rsid w:val="0054088B"/>
    <w:rsid w:val="0054364B"/>
    <w:rsid w:val="00553E46"/>
    <w:rsid w:val="005607C7"/>
    <w:rsid w:val="00561BEE"/>
    <w:rsid w:val="00564E9C"/>
    <w:rsid w:val="00570660"/>
    <w:rsid w:val="00573234"/>
    <w:rsid w:val="00575C07"/>
    <w:rsid w:val="00596E84"/>
    <w:rsid w:val="005B0C62"/>
    <w:rsid w:val="005B2B1D"/>
    <w:rsid w:val="005B5445"/>
    <w:rsid w:val="005D49CE"/>
    <w:rsid w:val="005E055D"/>
    <w:rsid w:val="00637B50"/>
    <w:rsid w:val="00641C12"/>
    <w:rsid w:val="0064282B"/>
    <w:rsid w:val="00645E4A"/>
    <w:rsid w:val="006538BF"/>
    <w:rsid w:val="00653E31"/>
    <w:rsid w:val="0066155E"/>
    <w:rsid w:val="00661D18"/>
    <w:rsid w:val="0067765C"/>
    <w:rsid w:val="00681C43"/>
    <w:rsid w:val="00683810"/>
    <w:rsid w:val="00685563"/>
    <w:rsid w:val="00687F30"/>
    <w:rsid w:val="00693686"/>
    <w:rsid w:val="00694A16"/>
    <w:rsid w:val="006963DC"/>
    <w:rsid w:val="006A6E66"/>
    <w:rsid w:val="006B21B2"/>
    <w:rsid w:val="006C0294"/>
    <w:rsid w:val="006C288C"/>
    <w:rsid w:val="006C7ECF"/>
    <w:rsid w:val="006D3676"/>
    <w:rsid w:val="006E75F6"/>
    <w:rsid w:val="006F5AF6"/>
    <w:rsid w:val="00700D79"/>
    <w:rsid w:val="0070375A"/>
    <w:rsid w:val="00707D83"/>
    <w:rsid w:val="00711188"/>
    <w:rsid w:val="00711C23"/>
    <w:rsid w:val="00712D83"/>
    <w:rsid w:val="0071380A"/>
    <w:rsid w:val="00714480"/>
    <w:rsid w:val="0072117C"/>
    <w:rsid w:val="007233C1"/>
    <w:rsid w:val="0074022E"/>
    <w:rsid w:val="00754B5A"/>
    <w:rsid w:val="00756621"/>
    <w:rsid w:val="0076395F"/>
    <w:rsid w:val="00763C05"/>
    <w:rsid w:val="00776126"/>
    <w:rsid w:val="00776967"/>
    <w:rsid w:val="00785512"/>
    <w:rsid w:val="007901EA"/>
    <w:rsid w:val="007A0E99"/>
    <w:rsid w:val="007A1C9A"/>
    <w:rsid w:val="007A2E93"/>
    <w:rsid w:val="007A3696"/>
    <w:rsid w:val="007C12ED"/>
    <w:rsid w:val="007C759F"/>
    <w:rsid w:val="007C7D7D"/>
    <w:rsid w:val="007D2B13"/>
    <w:rsid w:val="007D3DAC"/>
    <w:rsid w:val="007D632E"/>
    <w:rsid w:val="007D71AD"/>
    <w:rsid w:val="007E58CF"/>
    <w:rsid w:val="008013E6"/>
    <w:rsid w:val="00803C11"/>
    <w:rsid w:val="00805EDC"/>
    <w:rsid w:val="00807793"/>
    <w:rsid w:val="008149E7"/>
    <w:rsid w:val="00820286"/>
    <w:rsid w:val="00834368"/>
    <w:rsid w:val="00836C5E"/>
    <w:rsid w:val="00851CDC"/>
    <w:rsid w:val="0086514D"/>
    <w:rsid w:val="00867DBC"/>
    <w:rsid w:val="00867ECB"/>
    <w:rsid w:val="008730C8"/>
    <w:rsid w:val="00885F1F"/>
    <w:rsid w:val="0089453B"/>
    <w:rsid w:val="0089467D"/>
    <w:rsid w:val="008A6099"/>
    <w:rsid w:val="008B4562"/>
    <w:rsid w:val="008C68D1"/>
    <w:rsid w:val="008D2608"/>
    <w:rsid w:val="008E3D6C"/>
    <w:rsid w:val="008F0F1F"/>
    <w:rsid w:val="008F0F6D"/>
    <w:rsid w:val="00906383"/>
    <w:rsid w:val="0091076D"/>
    <w:rsid w:val="009174A9"/>
    <w:rsid w:val="0092672A"/>
    <w:rsid w:val="009321E4"/>
    <w:rsid w:val="00932C5F"/>
    <w:rsid w:val="009338E6"/>
    <w:rsid w:val="009354E1"/>
    <w:rsid w:val="00950ECC"/>
    <w:rsid w:val="009532C7"/>
    <w:rsid w:val="00955C06"/>
    <w:rsid w:val="009615CC"/>
    <w:rsid w:val="00961852"/>
    <w:rsid w:val="00965F59"/>
    <w:rsid w:val="00971BD0"/>
    <w:rsid w:val="00975341"/>
    <w:rsid w:val="0097565D"/>
    <w:rsid w:val="0097632C"/>
    <w:rsid w:val="009817EB"/>
    <w:rsid w:val="0098283D"/>
    <w:rsid w:val="00987304"/>
    <w:rsid w:val="0099337B"/>
    <w:rsid w:val="009A0779"/>
    <w:rsid w:val="009A21E9"/>
    <w:rsid w:val="009B444C"/>
    <w:rsid w:val="009B4880"/>
    <w:rsid w:val="009C06AB"/>
    <w:rsid w:val="009C2751"/>
    <w:rsid w:val="009E15DF"/>
    <w:rsid w:val="009F2CFF"/>
    <w:rsid w:val="009F513D"/>
    <w:rsid w:val="00A038DE"/>
    <w:rsid w:val="00A06472"/>
    <w:rsid w:val="00A14751"/>
    <w:rsid w:val="00A20352"/>
    <w:rsid w:val="00A20E91"/>
    <w:rsid w:val="00A25E82"/>
    <w:rsid w:val="00A2609C"/>
    <w:rsid w:val="00A36BA7"/>
    <w:rsid w:val="00A4179D"/>
    <w:rsid w:val="00A44F2D"/>
    <w:rsid w:val="00A4506B"/>
    <w:rsid w:val="00A4714F"/>
    <w:rsid w:val="00A5523B"/>
    <w:rsid w:val="00A632E8"/>
    <w:rsid w:val="00A63D2D"/>
    <w:rsid w:val="00A758A4"/>
    <w:rsid w:val="00A803F2"/>
    <w:rsid w:val="00A80C2B"/>
    <w:rsid w:val="00A8298D"/>
    <w:rsid w:val="00A87E1F"/>
    <w:rsid w:val="00A95535"/>
    <w:rsid w:val="00AA0A75"/>
    <w:rsid w:val="00AA3432"/>
    <w:rsid w:val="00AC5C75"/>
    <w:rsid w:val="00AD24ED"/>
    <w:rsid w:val="00AD6EE0"/>
    <w:rsid w:val="00AF4F2F"/>
    <w:rsid w:val="00AF5E55"/>
    <w:rsid w:val="00AF6010"/>
    <w:rsid w:val="00B145EF"/>
    <w:rsid w:val="00B23A66"/>
    <w:rsid w:val="00B279C8"/>
    <w:rsid w:val="00B36389"/>
    <w:rsid w:val="00B411B8"/>
    <w:rsid w:val="00B42438"/>
    <w:rsid w:val="00B46638"/>
    <w:rsid w:val="00B61547"/>
    <w:rsid w:val="00B646D9"/>
    <w:rsid w:val="00B7269C"/>
    <w:rsid w:val="00B82D6C"/>
    <w:rsid w:val="00B92D16"/>
    <w:rsid w:val="00B947F0"/>
    <w:rsid w:val="00B95459"/>
    <w:rsid w:val="00BA4C0D"/>
    <w:rsid w:val="00BA708C"/>
    <w:rsid w:val="00BB3D06"/>
    <w:rsid w:val="00BC4A64"/>
    <w:rsid w:val="00BD1383"/>
    <w:rsid w:val="00BD4C34"/>
    <w:rsid w:val="00BE6FEB"/>
    <w:rsid w:val="00BE7707"/>
    <w:rsid w:val="00BF2614"/>
    <w:rsid w:val="00BF29E4"/>
    <w:rsid w:val="00BF2E7F"/>
    <w:rsid w:val="00C02A5E"/>
    <w:rsid w:val="00C04216"/>
    <w:rsid w:val="00C117BB"/>
    <w:rsid w:val="00C12077"/>
    <w:rsid w:val="00C16353"/>
    <w:rsid w:val="00C34E46"/>
    <w:rsid w:val="00C43694"/>
    <w:rsid w:val="00C57B76"/>
    <w:rsid w:val="00C6094B"/>
    <w:rsid w:val="00C66CD9"/>
    <w:rsid w:val="00C72FF5"/>
    <w:rsid w:val="00C758A5"/>
    <w:rsid w:val="00C9728E"/>
    <w:rsid w:val="00CA2FBE"/>
    <w:rsid w:val="00CA3382"/>
    <w:rsid w:val="00CA765B"/>
    <w:rsid w:val="00CB1D3F"/>
    <w:rsid w:val="00CB1FF4"/>
    <w:rsid w:val="00CB6E41"/>
    <w:rsid w:val="00CB7C33"/>
    <w:rsid w:val="00CC5A84"/>
    <w:rsid w:val="00CC7068"/>
    <w:rsid w:val="00CF4742"/>
    <w:rsid w:val="00CF6105"/>
    <w:rsid w:val="00D00B57"/>
    <w:rsid w:val="00D06C72"/>
    <w:rsid w:val="00D15D93"/>
    <w:rsid w:val="00D27AAA"/>
    <w:rsid w:val="00D44B15"/>
    <w:rsid w:val="00D51BB8"/>
    <w:rsid w:val="00D556C8"/>
    <w:rsid w:val="00D6134A"/>
    <w:rsid w:val="00D64EF4"/>
    <w:rsid w:val="00D6777D"/>
    <w:rsid w:val="00D73ECB"/>
    <w:rsid w:val="00D741D0"/>
    <w:rsid w:val="00D923DA"/>
    <w:rsid w:val="00DA59A8"/>
    <w:rsid w:val="00DB43CF"/>
    <w:rsid w:val="00DC073B"/>
    <w:rsid w:val="00DC16CD"/>
    <w:rsid w:val="00DD1055"/>
    <w:rsid w:val="00DD4422"/>
    <w:rsid w:val="00DE0F88"/>
    <w:rsid w:val="00DE4142"/>
    <w:rsid w:val="00DE4B49"/>
    <w:rsid w:val="00DF0ADB"/>
    <w:rsid w:val="00DF225D"/>
    <w:rsid w:val="00DF7F03"/>
    <w:rsid w:val="00E04D4A"/>
    <w:rsid w:val="00E0545C"/>
    <w:rsid w:val="00E106CF"/>
    <w:rsid w:val="00E117E4"/>
    <w:rsid w:val="00E24F58"/>
    <w:rsid w:val="00E27CAF"/>
    <w:rsid w:val="00E3361B"/>
    <w:rsid w:val="00E42A08"/>
    <w:rsid w:val="00E4574E"/>
    <w:rsid w:val="00E4741C"/>
    <w:rsid w:val="00E57790"/>
    <w:rsid w:val="00E6079B"/>
    <w:rsid w:val="00E75B07"/>
    <w:rsid w:val="00E808AC"/>
    <w:rsid w:val="00E84637"/>
    <w:rsid w:val="00E84DF0"/>
    <w:rsid w:val="00E96253"/>
    <w:rsid w:val="00EA4F0F"/>
    <w:rsid w:val="00EB17C2"/>
    <w:rsid w:val="00EB5B74"/>
    <w:rsid w:val="00EB6186"/>
    <w:rsid w:val="00ED09F8"/>
    <w:rsid w:val="00ED3191"/>
    <w:rsid w:val="00ED5C6B"/>
    <w:rsid w:val="00EE0B3D"/>
    <w:rsid w:val="00F17EEC"/>
    <w:rsid w:val="00F23AF6"/>
    <w:rsid w:val="00F27837"/>
    <w:rsid w:val="00F35410"/>
    <w:rsid w:val="00F36220"/>
    <w:rsid w:val="00F4285A"/>
    <w:rsid w:val="00F43C0C"/>
    <w:rsid w:val="00F506CE"/>
    <w:rsid w:val="00F54EEF"/>
    <w:rsid w:val="00F6652D"/>
    <w:rsid w:val="00F67562"/>
    <w:rsid w:val="00F70106"/>
    <w:rsid w:val="00F74229"/>
    <w:rsid w:val="00F7566B"/>
    <w:rsid w:val="00F76011"/>
    <w:rsid w:val="00FA3DAD"/>
    <w:rsid w:val="00FB3757"/>
    <w:rsid w:val="00FB3F60"/>
    <w:rsid w:val="00FB729B"/>
    <w:rsid w:val="00FC54B5"/>
    <w:rsid w:val="00FC79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6D023"/>
  <w15:chartTrackingRefBased/>
  <w15:docId w15:val="{17C9B01F-E359-433A-9251-4E0251DF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4A"/>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 w:val="24"/>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sz w:val="24"/>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sz w:val="24"/>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sz w:val="24"/>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sz w:val="24"/>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rPr>
      <w:color w:val="000000"/>
      <w:sz w:val="24"/>
    </w:r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sz w:val="24"/>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spacing w:after="40"/>
      <w:ind w:left="720"/>
      <w:contextualSpacing/>
    </w:pPr>
    <w:rPr>
      <w:color w:val="000000"/>
      <w:sz w:val="24"/>
    </w:r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sz w:val="2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39"/>
    <w:rsid w:val="00E0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E04D4A"/>
    <w:rPr>
      <w:rFonts w:cs="Helvetica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2529">
      <w:bodyDiv w:val="1"/>
      <w:marLeft w:val="0"/>
      <w:marRight w:val="0"/>
      <w:marTop w:val="0"/>
      <w:marBottom w:val="0"/>
      <w:divBdr>
        <w:top w:val="none" w:sz="0" w:space="0" w:color="auto"/>
        <w:left w:val="none" w:sz="0" w:space="0" w:color="auto"/>
        <w:bottom w:val="none" w:sz="0" w:space="0" w:color="auto"/>
        <w:right w:val="none" w:sz="0" w:space="0" w:color="auto"/>
      </w:divBdr>
    </w:div>
    <w:div w:id="322246924">
      <w:bodyDiv w:val="1"/>
      <w:marLeft w:val="0"/>
      <w:marRight w:val="0"/>
      <w:marTop w:val="0"/>
      <w:marBottom w:val="0"/>
      <w:divBdr>
        <w:top w:val="none" w:sz="0" w:space="0" w:color="auto"/>
        <w:left w:val="none" w:sz="0" w:space="0" w:color="auto"/>
        <w:bottom w:val="none" w:sz="0" w:space="0" w:color="auto"/>
        <w:right w:val="none" w:sz="0" w:space="0" w:color="auto"/>
      </w:divBdr>
    </w:div>
    <w:div w:id="1487816817">
      <w:bodyDiv w:val="1"/>
      <w:marLeft w:val="0"/>
      <w:marRight w:val="0"/>
      <w:marTop w:val="0"/>
      <w:marBottom w:val="0"/>
      <w:divBdr>
        <w:top w:val="none" w:sz="0" w:space="0" w:color="auto"/>
        <w:left w:val="none" w:sz="0" w:space="0" w:color="auto"/>
        <w:bottom w:val="none" w:sz="0" w:space="0" w:color="auto"/>
        <w:right w:val="none" w:sz="0" w:space="0" w:color="auto"/>
      </w:divBdr>
    </w:div>
    <w:div w:id="1582720397">
      <w:bodyDiv w:val="1"/>
      <w:marLeft w:val="0"/>
      <w:marRight w:val="0"/>
      <w:marTop w:val="0"/>
      <w:marBottom w:val="0"/>
      <w:divBdr>
        <w:top w:val="none" w:sz="0" w:space="0" w:color="auto"/>
        <w:left w:val="none" w:sz="0" w:space="0" w:color="auto"/>
        <w:bottom w:val="none" w:sz="0" w:space="0" w:color="auto"/>
        <w:right w:val="none" w:sz="0" w:space="0" w:color="auto"/>
      </w:divBdr>
    </w:div>
    <w:div w:id="16757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DA%20Ressources%20Humaines\_Public\Mod&#232;les%20Office\Mod&#232;les%20Word%202021\Social-%20Sant&#233;\Mod&#232;les-word-paysage-2021\Service%20Sant&#233;%202021%20paysage.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E422-0D03-4AED-BB17-2ECE1C03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Santé 2021 paysage.dotx</Template>
  <TotalTime>526</TotalTime>
  <Pages>14</Pages>
  <Words>3798</Words>
  <Characters>20894</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Louis-Georges FANON</dc:creator>
  <cp:keywords/>
  <dc:description/>
  <cp:lastModifiedBy>Louis-Georges FANON</cp:lastModifiedBy>
  <cp:revision>296</cp:revision>
  <cp:lastPrinted>2021-04-14T13:35:00Z</cp:lastPrinted>
  <dcterms:created xsi:type="dcterms:W3CDTF">2022-04-26T09:15:00Z</dcterms:created>
  <dcterms:modified xsi:type="dcterms:W3CDTF">2022-07-18T16:03:00Z</dcterms:modified>
</cp:coreProperties>
</file>