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5559" w14:textId="761F1E37" w:rsidR="00967C18" w:rsidRPr="00A5534D" w:rsidRDefault="00DD3A0D" w:rsidP="00C853DF">
      <w:pPr>
        <w:tabs>
          <w:tab w:val="center" w:pos="4513"/>
          <w:tab w:val="center" w:pos="5292"/>
          <w:tab w:val="right" w:pos="9864"/>
        </w:tabs>
        <w:spacing w:line="240" w:lineRule="auto"/>
        <w:ind w:left="720"/>
        <w:rPr>
          <w:rFonts w:cstheme="minorHAnsi"/>
          <w:color w:val="002060"/>
        </w:rPr>
      </w:pPr>
      <w:r w:rsidRPr="00A5534D">
        <w:rPr>
          <w:rFonts w:cstheme="minorHAnsi"/>
          <w:color w:val="002060"/>
        </w:rPr>
        <w:tab/>
      </w:r>
      <w:r w:rsidR="009504B0" w:rsidRPr="00A5534D">
        <w:rPr>
          <w:rFonts w:cstheme="minorHAnsi"/>
          <w:color w:val="002060"/>
        </w:rPr>
        <w:t xml:space="preserve"> </w:t>
      </w:r>
      <w:r w:rsidR="00967C18" w:rsidRPr="00A5534D">
        <w:rPr>
          <w:rFonts w:cstheme="minorHAnsi"/>
          <w:noProof/>
          <w:color w:val="002060"/>
          <w:lang w:eastAsia="fr-BE"/>
        </w:rPr>
        <w:drawing>
          <wp:inline distT="0" distB="0" distL="0" distR="0" wp14:anchorId="49C8487F" wp14:editId="0A319D22">
            <wp:extent cx="2147438" cy="1530322"/>
            <wp:effectExtent l="0" t="0" r="5715" b="0"/>
            <wp:docPr id="1" name="Image 1" descr="logo d'entête officile de la Commission communautaire française&#10;" title="Francophone Bruxelles - logo offciel de la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http://ls.rosselcdn.net/sites/default/files/imagecache/475x317/2015/04/03/696389229_B975197556Z.1_20150403115900_000_GPV4927NQ.1-0.jpg"/>
                    <pic:cNvPicPr>
                      <a:picLocks noChangeAspect="1" noChangeArrowheads="1"/>
                    </pic:cNvPicPr>
                  </pic:nvPicPr>
                  <pic:blipFill>
                    <a:blip r:embed="rId11"/>
                    <a:stretch>
                      <a:fillRect/>
                    </a:stretch>
                  </pic:blipFill>
                  <pic:spPr bwMode="auto">
                    <a:xfrm>
                      <a:off x="0" y="0"/>
                      <a:ext cx="2176337" cy="1550916"/>
                    </a:xfrm>
                    <a:prstGeom prst="rect">
                      <a:avLst/>
                    </a:prstGeom>
                  </pic:spPr>
                </pic:pic>
              </a:graphicData>
            </a:graphic>
          </wp:inline>
        </w:drawing>
      </w:r>
      <w:r w:rsidRPr="00A5534D">
        <w:rPr>
          <w:rFonts w:cstheme="minorHAnsi"/>
          <w:color w:val="002060"/>
        </w:rPr>
        <w:tab/>
      </w:r>
    </w:p>
    <w:p w14:paraId="74069F91" w14:textId="66008ECC" w:rsidR="003B1C75" w:rsidRPr="00A5534D" w:rsidRDefault="00D54195" w:rsidP="00C853DF">
      <w:pPr>
        <w:pStyle w:val="Titre"/>
        <w:spacing w:line="240" w:lineRule="auto"/>
        <w:jc w:val="center"/>
        <w:rPr>
          <w:rFonts w:asciiTheme="minorHAnsi" w:hAnsiTheme="minorHAnsi" w:cstheme="minorHAnsi"/>
          <w:b/>
          <w:color w:val="002060"/>
          <w:sz w:val="32"/>
          <w:szCs w:val="32"/>
        </w:rPr>
      </w:pPr>
      <w:r w:rsidRPr="00A5534D">
        <w:rPr>
          <w:rFonts w:asciiTheme="minorHAnsi" w:hAnsiTheme="minorHAnsi" w:cstheme="minorHAnsi"/>
          <w:b/>
          <w:color w:val="002060"/>
          <w:sz w:val="32"/>
          <w:szCs w:val="32"/>
        </w:rPr>
        <w:t xml:space="preserve">APPEL </w:t>
      </w:r>
      <w:r w:rsidR="00DD3A0D" w:rsidRPr="00A5534D">
        <w:rPr>
          <w:rFonts w:asciiTheme="minorHAnsi" w:hAnsiTheme="minorHAnsi" w:cstheme="minorHAnsi"/>
          <w:b/>
          <w:color w:val="002060"/>
          <w:sz w:val="32"/>
          <w:szCs w:val="32"/>
        </w:rPr>
        <w:t xml:space="preserve">A </w:t>
      </w:r>
      <w:r w:rsidRPr="00A5534D">
        <w:rPr>
          <w:rFonts w:asciiTheme="minorHAnsi" w:hAnsiTheme="minorHAnsi" w:cstheme="minorHAnsi"/>
          <w:b/>
          <w:color w:val="002060"/>
          <w:sz w:val="32"/>
          <w:szCs w:val="32"/>
        </w:rPr>
        <w:t>PROJETS</w:t>
      </w:r>
    </w:p>
    <w:p w14:paraId="771C6A9A" w14:textId="0547D40E" w:rsidR="003B1C75" w:rsidRPr="00A5534D" w:rsidRDefault="003B1C75" w:rsidP="00C853DF">
      <w:pPr>
        <w:pStyle w:val="Titre"/>
        <w:spacing w:line="240" w:lineRule="auto"/>
        <w:jc w:val="center"/>
        <w:rPr>
          <w:rFonts w:asciiTheme="minorHAnsi" w:hAnsiTheme="minorHAnsi" w:cstheme="minorHAnsi"/>
          <w:b/>
          <w:color w:val="002060"/>
          <w:sz w:val="32"/>
          <w:szCs w:val="32"/>
        </w:rPr>
      </w:pPr>
      <w:r w:rsidRPr="00A5534D">
        <w:rPr>
          <w:rFonts w:asciiTheme="minorHAnsi" w:hAnsiTheme="minorHAnsi" w:cstheme="minorHAnsi"/>
          <w:b/>
          <w:color w:val="002060"/>
          <w:sz w:val="32"/>
          <w:szCs w:val="32"/>
        </w:rPr>
        <w:t>SOUTIEN A L’</w:t>
      </w:r>
      <w:r w:rsidR="002F6172" w:rsidRPr="00A5534D">
        <w:rPr>
          <w:rFonts w:asciiTheme="minorHAnsi" w:hAnsiTheme="minorHAnsi" w:cstheme="minorHAnsi"/>
          <w:b/>
          <w:color w:val="002060"/>
          <w:sz w:val="32"/>
          <w:szCs w:val="32"/>
        </w:rPr>
        <w:t xml:space="preserve">INVESTISSEMENT </w:t>
      </w:r>
      <w:r w:rsidR="008C6510" w:rsidRPr="00A5534D">
        <w:rPr>
          <w:rFonts w:asciiTheme="minorHAnsi" w:hAnsiTheme="minorHAnsi" w:cstheme="minorHAnsi"/>
          <w:b/>
          <w:color w:val="002060"/>
          <w:sz w:val="32"/>
          <w:szCs w:val="32"/>
        </w:rPr>
        <w:t>ET</w:t>
      </w:r>
      <w:r w:rsidR="002F6172" w:rsidRPr="00A5534D">
        <w:rPr>
          <w:rFonts w:asciiTheme="minorHAnsi" w:hAnsiTheme="minorHAnsi" w:cstheme="minorHAnsi"/>
          <w:b/>
          <w:color w:val="002060"/>
          <w:sz w:val="32"/>
          <w:szCs w:val="32"/>
        </w:rPr>
        <w:t xml:space="preserve"> </w:t>
      </w:r>
      <w:r w:rsidRPr="00A5534D">
        <w:rPr>
          <w:rFonts w:asciiTheme="minorHAnsi" w:hAnsiTheme="minorHAnsi" w:cstheme="minorHAnsi"/>
          <w:b/>
          <w:color w:val="002060"/>
          <w:sz w:val="32"/>
          <w:szCs w:val="32"/>
        </w:rPr>
        <w:t>A L’</w:t>
      </w:r>
      <w:r w:rsidR="002F6172" w:rsidRPr="00A5534D">
        <w:rPr>
          <w:rFonts w:asciiTheme="minorHAnsi" w:hAnsiTheme="minorHAnsi" w:cstheme="minorHAnsi"/>
          <w:b/>
          <w:color w:val="002060"/>
          <w:sz w:val="32"/>
          <w:szCs w:val="32"/>
        </w:rPr>
        <w:t>INFRASTRUCTURE</w:t>
      </w:r>
    </w:p>
    <w:p w14:paraId="102F96D9" w14:textId="7AD89322" w:rsidR="00967C18" w:rsidRPr="00A5534D" w:rsidRDefault="00FA291F" w:rsidP="00C853DF">
      <w:pPr>
        <w:pStyle w:val="Titre"/>
        <w:spacing w:line="240" w:lineRule="auto"/>
        <w:jc w:val="center"/>
        <w:rPr>
          <w:rFonts w:asciiTheme="minorHAnsi" w:hAnsiTheme="minorHAnsi" w:cstheme="minorHAnsi"/>
          <w:b/>
          <w:color w:val="002060"/>
          <w:sz w:val="32"/>
          <w:szCs w:val="32"/>
        </w:rPr>
      </w:pPr>
      <w:r w:rsidRPr="00A5534D">
        <w:rPr>
          <w:rFonts w:asciiTheme="minorHAnsi" w:hAnsiTheme="minorHAnsi" w:cstheme="minorHAnsi"/>
          <w:b/>
          <w:color w:val="002060"/>
          <w:sz w:val="32"/>
          <w:szCs w:val="32"/>
        </w:rPr>
        <w:t>202</w:t>
      </w:r>
      <w:r w:rsidR="00856431">
        <w:rPr>
          <w:rFonts w:asciiTheme="minorHAnsi" w:hAnsiTheme="minorHAnsi" w:cstheme="minorHAnsi"/>
          <w:b/>
          <w:color w:val="002060"/>
          <w:sz w:val="32"/>
          <w:szCs w:val="32"/>
        </w:rPr>
        <w:t>5</w:t>
      </w:r>
    </w:p>
    <w:p w14:paraId="0CBABA48" w14:textId="77777777" w:rsidR="00967C18" w:rsidRPr="00A5534D" w:rsidRDefault="00967C18" w:rsidP="00C853DF">
      <w:pPr>
        <w:pStyle w:val="Titre"/>
        <w:spacing w:line="240" w:lineRule="auto"/>
        <w:jc w:val="center"/>
        <w:rPr>
          <w:rFonts w:asciiTheme="minorHAnsi" w:hAnsiTheme="minorHAnsi" w:cstheme="minorHAnsi"/>
          <w:color w:val="002060"/>
          <w:sz w:val="32"/>
          <w:szCs w:val="32"/>
        </w:rPr>
      </w:pPr>
      <w:r w:rsidRPr="00A5534D">
        <w:rPr>
          <w:rFonts w:asciiTheme="minorHAnsi" w:hAnsiTheme="minorHAnsi" w:cstheme="minorHAnsi"/>
          <w:color w:val="002060"/>
          <w:sz w:val="32"/>
          <w:szCs w:val="32"/>
        </w:rPr>
        <w:t>Cohésion sociale</w:t>
      </w:r>
    </w:p>
    <w:p w14:paraId="62FEFC47" w14:textId="0C5E2933" w:rsidR="00FC7C75" w:rsidRPr="00A5534D" w:rsidRDefault="00967C18" w:rsidP="00C853DF">
      <w:pPr>
        <w:spacing w:line="240" w:lineRule="auto"/>
        <w:jc w:val="center"/>
        <w:rPr>
          <w:rFonts w:cstheme="minorHAnsi"/>
        </w:rPr>
      </w:pPr>
      <w:r w:rsidRPr="00A5534D">
        <w:rPr>
          <w:rFonts w:cstheme="minorHAnsi"/>
          <w:color w:val="002060"/>
          <w:sz w:val="32"/>
          <w:szCs w:val="32"/>
        </w:rPr>
        <w:t>Commission communautaire française</w:t>
      </w:r>
    </w:p>
    <w:sdt>
      <w:sdtPr>
        <w:rPr>
          <w:rFonts w:asciiTheme="minorHAnsi" w:eastAsiaTheme="minorEastAsia" w:hAnsiTheme="minorHAnsi" w:cstheme="minorHAnsi"/>
          <w:color w:val="auto"/>
          <w:sz w:val="22"/>
          <w:szCs w:val="22"/>
          <w:lang w:val="fr-FR"/>
        </w:rPr>
        <w:id w:val="977418216"/>
        <w:docPartObj>
          <w:docPartGallery w:val="Table of Contents"/>
          <w:docPartUnique/>
        </w:docPartObj>
      </w:sdtPr>
      <w:sdtEndPr>
        <w:rPr>
          <w:b/>
          <w:bCs/>
        </w:rPr>
      </w:sdtEndPr>
      <w:sdtContent>
        <w:p w14:paraId="6495D738" w14:textId="28B19956" w:rsidR="000F2FB1" w:rsidRPr="00A5534D" w:rsidRDefault="000F2FB1">
          <w:pPr>
            <w:pStyle w:val="En-ttedetabledesmatires"/>
            <w:rPr>
              <w:rFonts w:asciiTheme="minorHAnsi" w:hAnsiTheme="minorHAnsi" w:cstheme="minorHAnsi"/>
            </w:rPr>
          </w:pPr>
          <w:r w:rsidRPr="00A5534D">
            <w:rPr>
              <w:rFonts w:asciiTheme="minorHAnsi" w:hAnsiTheme="minorHAnsi" w:cstheme="minorHAnsi"/>
              <w:lang w:val="fr-FR"/>
            </w:rPr>
            <w:t>Table des matières</w:t>
          </w:r>
        </w:p>
        <w:p w14:paraId="78FA9949" w14:textId="77184627" w:rsidR="00C30D42" w:rsidRDefault="000F2FB1">
          <w:pPr>
            <w:pStyle w:val="TM1"/>
            <w:rPr>
              <w:noProof/>
              <w:kern w:val="2"/>
              <w:sz w:val="24"/>
              <w:szCs w:val="24"/>
              <w:lang w:eastAsia="fr-BE"/>
              <w14:ligatures w14:val="standardContextual"/>
            </w:rPr>
          </w:pPr>
          <w:r w:rsidRPr="00A5534D">
            <w:rPr>
              <w:bCs/>
              <w:lang w:val="fr-FR"/>
            </w:rPr>
            <w:fldChar w:fldCharType="begin"/>
          </w:r>
          <w:r w:rsidRPr="00A5534D">
            <w:rPr>
              <w:bCs/>
              <w:lang w:val="fr-FR"/>
            </w:rPr>
            <w:instrText xml:space="preserve"> TOC \o "1-3" \h \z \u </w:instrText>
          </w:r>
          <w:r w:rsidRPr="00A5534D">
            <w:rPr>
              <w:bCs/>
              <w:lang w:val="fr-FR"/>
            </w:rPr>
            <w:fldChar w:fldCharType="separate"/>
          </w:r>
          <w:hyperlink w:anchor="_Toc201062294" w:history="1">
            <w:r w:rsidR="00C30D42" w:rsidRPr="003A1B25">
              <w:rPr>
                <w:rStyle w:val="Lienhypertexte"/>
                <w:rFonts w:cstheme="minorHAnsi"/>
                <w:b/>
                <w:bCs/>
                <w:noProof/>
              </w:rPr>
              <w:t>1.</w:t>
            </w:r>
            <w:r w:rsidR="00C30D42">
              <w:rPr>
                <w:noProof/>
                <w:kern w:val="2"/>
                <w:sz w:val="24"/>
                <w:szCs w:val="24"/>
                <w:lang w:eastAsia="fr-BE"/>
                <w14:ligatures w14:val="standardContextual"/>
              </w:rPr>
              <w:tab/>
            </w:r>
            <w:r w:rsidR="00C30D42" w:rsidRPr="003A1B25">
              <w:rPr>
                <w:rStyle w:val="Lienhypertexte"/>
                <w:rFonts w:cstheme="minorHAnsi"/>
                <w:b/>
                <w:bCs/>
                <w:noProof/>
              </w:rPr>
              <w:t>Cadre légal</w:t>
            </w:r>
            <w:r w:rsidR="00C30D42">
              <w:rPr>
                <w:noProof/>
                <w:webHidden/>
              </w:rPr>
              <w:tab/>
            </w:r>
            <w:r w:rsidR="00C30D42">
              <w:rPr>
                <w:noProof/>
                <w:webHidden/>
              </w:rPr>
              <w:fldChar w:fldCharType="begin"/>
            </w:r>
            <w:r w:rsidR="00C30D42">
              <w:rPr>
                <w:noProof/>
                <w:webHidden/>
              </w:rPr>
              <w:instrText xml:space="preserve"> PAGEREF _Toc201062294 \h </w:instrText>
            </w:r>
            <w:r w:rsidR="00C30D42">
              <w:rPr>
                <w:noProof/>
                <w:webHidden/>
              </w:rPr>
            </w:r>
            <w:r w:rsidR="00C30D42">
              <w:rPr>
                <w:noProof/>
                <w:webHidden/>
              </w:rPr>
              <w:fldChar w:fldCharType="separate"/>
            </w:r>
            <w:r w:rsidR="00C30D42">
              <w:rPr>
                <w:noProof/>
                <w:webHidden/>
              </w:rPr>
              <w:t>2</w:t>
            </w:r>
            <w:r w:rsidR="00C30D42">
              <w:rPr>
                <w:noProof/>
                <w:webHidden/>
              </w:rPr>
              <w:fldChar w:fldCharType="end"/>
            </w:r>
          </w:hyperlink>
        </w:p>
        <w:p w14:paraId="40D78E6A" w14:textId="23F8A431" w:rsidR="00C30D42" w:rsidRDefault="00C30D42">
          <w:pPr>
            <w:pStyle w:val="TM1"/>
            <w:rPr>
              <w:noProof/>
              <w:kern w:val="2"/>
              <w:sz w:val="24"/>
              <w:szCs w:val="24"/>
              <w:lang w:eastAsia="fr-BE"/>
              <w14:ligatures w14:val="standardContextual"/>
            </w:rPr>
          </w:pPr>
          <w:hyperlink w:anchor="_Toc201062295" w:history="1">
            <w:r w:rsidRPr="003A1B25">
              <w:rPr>
                <w:rStyle w:val="Lienhypertexte"/>
                <w:rFonts w:cstheme="minorHAnsi"/>
                <w:b/>
                <w:bCs/>
                <w:noProof/>
              </w:rPr>
              <w:t>2.</w:t>
            </w:r>
            <w:r>
              <w:rPr>
                <w:noProof/>
                <w:kern w:val="2"/>
                <w:sz w:val="24"/>
                <w:szCs w:val="24"/>
                <w:lang w:eastAsia="fr-BE"/>
                <w14:ligatures w14:val="standardContextual"/>
              </w:rPr>
              <w:tab/>
            </w:r>
            <w:r w:rsidRPr="003A1B25">
              <w:rPr>
                <w:rStyle w:val="Lienhypertexte"/>
                <w:rFonts w:cstheme="minorHAnsi"/>
                <w:b/>
                <w:bCs/>
                <w:noProof/>
              </w:rPr>
              <w:t>Critère d’éligibilité</w:t>
            </w:r>
            <w:r>
              <w:rPr>
                <w:noProof/>
                <w:webHidden/>
              </w:rPr>
              <w:tab/>
            </w:r>
            <w:r>
              <w:rPr>
                <w:noProof/>
                <w:webHidden/>
              </w:rPr>
              <w:fldChar w:fldCharType="begin"/>
            </w:r>
            <w:r>
              <w:rPr>
                <w:noProof/>
                <w:webHidden/>
              </w:rPr>
              <w:instrText xml:space="preserve"> PAGEREF _Toc201062295 \h </w:instrText>
            </w:r>
            <w:r>
              <w:rPr>
                <w:noProof/>
                <w:webHidden/>
              </w:rPr>
            </w:r>
            <w:r>
              <w:rPr>
                <w:noProof/>
                <w:webHidden/>
              </w:rPr>
              <w:fldChar w:fldCharType="separate"/>
            </w:r>
            <w:r>
              <w:rPr>
                <w:noProof/>
                <w:webHidden/>
              </w:rPr>
              <w:t>2</w:t>
            </w:r>
            <w:r>
              <w:rPr>
                <w:noProof/>
                <w:webHidden/>
              </w:rPr>
              <w:fldChar w:fldCharType="end"/>
            </w:r>
          </w:hyperlink>
        </w:p>
        <w:p w14:paraId="287F4CF4" w14:textId="473E8C57" w:rsidR="00C30D42" w:rsidRDefault="00C30D42">
          <w:pPr>
            <w:pStyle w:val="TM1"/>
            <w:rPr>
              <w:noProof/>
              <w:kern w:val="2"/>
              <w:sz w:val="24"/>
              <w:szCs w:val="24"/>
              <w:lang w:eastAsia="fr-BE"/>
              <w14:ligatures w14:val="standardContextual"/>
            </w:rPr>
          </w:pPr>
          <w:hyperlink w:anchor="_Toc201062296" w:history="1">
            <w:r w:rsidRPr="003A1B25">
              <w:rPr>
                <w:rStyle w:val="Lienhypertexte"/>
                <w:rFonts w:cstheme="minorHAnsi"/>
                <w:b/>
                <w:bCs/>
                <w:noProof/>
              </w:rPr>
              <w:t>3.</w:t>
            </w:r>
            <w:r>
              <w:rPr>
                <w:noProof/>
                <w:kern w:val="2"/>
                <w:sz w:val="24"/>
                <w:szCs w:val="24"/>
                <w:lang w:eastAsia="fr-BE"/>
                <w14:ligatures w14:val="standardContextual"/>
              </w:rPr>
              <w:tab/>
            </w:r>
            <w:r w:rsidRPr="003A1B25">
              <w:rPr>
                <w:rStyle w:val="Lienhypertexte"/>
                <w:rFonts w:cstheme="minorHAnsi"/>
                <w:b/>
                <w:bCs/>
                <w:noProof/>
              </w:rPr>
              <w:t>Objet de la subvention</w:t>
            </w:r>
            <w:r>
              <w:rPr>
                <w:noProof/>
                <w:webHidden/>
              </w:rPr>
              <w:tab/>
            </w:r>
            <w:r>
              <w:rPr>
                <w:noProof/>
                <w:webHidden/>
              </w:rPr>
              <w:fldChar w:fldCharType="begin"/>
            </w:r>
            <w:r>
              <w:rPr>
                <w:noProof/>
                <w:webHidden/>
              </w:rPr>
              <w:instrText xml:space="preserve"> PAGEREF _Toc201062296 \h </w:instrText>
            </w:r>
            <w:r>
              <w:rPr>
                <w:noProof/>
                <w:webHidden/>
              </w:rPr>
            </w:r>
            <w:r>
              <w:rPr>
                <w:noProof/>
                <w:webHidden/>
              </w:rPr>
              <w:fldChar w:fldCharType="separate"/>
            </w:r>
            <w:r>
              <w:rPr>
                <w:noProof/>
                <w:webHidden/>
              </w:rPr>
              <w:t>2</w:t>
            </w:r>
            <w:r>
              <w:rPr>
                <w:noProof/>
                <w:webHidden/>
              </w:rPr>
              <w:fldChar w:fldCharType="end"/>
            </w:r>
          </w:hyperlink>
        </w:p>
        <w:p w14:paraId="36B7FB51" w14:textId="1EC466D9" w:rsidR="00C30D42" w:rsidRDefault="00C30D42">
          <w:pPr>
            <w:pStyle w:val="TM1"/>
            <w:rPr>
              <w:noProof/>
              <w:kern w:val="2"/>
              <w:sz w:val="24"/>
              <w:szCs w:val="24"/>
              <w:lang w:eastAsia="fr-BE"/>
              <w14:ligatures w14:val="standardContextual"/>
            </w:rPr>
          </w:pPr>
          <w:hyperlink w:anchor="_Toc201062297" w:history="1">
            <w:r w:rsidRPr="003A1B25">
              <w:rPr>
                <w:rStyle w:val="Lienhypertexte"/>
                <w:rFonts w:cstheme="minorHAnsi"/>
                <w:b/>
                <w:bCs/>
                <w:noProof/>
              </w:rPr>
              <w:t>4.</w:t>
            </w:r>
            <w:r>
              <w:rPr>
                <w:noProof/>
                <w:kern w:val="2"/>
                <w:sz w:val="24"/>
                <w:szCs w:val="24"/>
                <w:lang w:eastAsia="fr-BE"/>
                <w14:ligatures w14:val="standardContextual"/>
              </w:rPr>
              <w:tab/>
            </w:r>
            <w:r w:rsidRPr="003A1B25">
              <w:rPr>
                <w:rStyle w:val="Lienhypertexte"/>
                <w:rFonts w:cstheme="minorHAnsi"/>
                <w:b/>
                <w:bCs/>
                <w:noProof/>
              </w:rPr>
              <w:t>Formalités administratives</w:t>
            </w:r>
            <w:r>
              <w:rPr>
                <w:noProof/>
                <w:webHidden/>
              </w:rPr>
              <w:tab/>
            </w:r>
            <w:r>
              <w:rPr>
                <w:noProof/>
                <w:webHidden/>
              </w:rPr>
              <w:fldChar w:fldCharType="begin"/>
            </w:r>
            <w:r>
              <w:rPr>
                <w:noProof/>
                <w:webHidden/>
              </w:rPr>
              <w:instrText xml:space="preserve"> PAGEREF _Toc201062297 \h </w:instrText>
            </w:r>
            <w:r>
              <w:rPr>
                <w:noProof/>
                <w:webHidden/>
              </w:rPr>
            </w:r>
            <w:r>
              <w:rPr>
                <w:noProof/>
                <w:webHidden/>
              </w:rPr>
              <w:fldChar w:fldCharType="separate"/>
            </w:r>
            <w:r>
              <w:rPr>
                <w:noProof/>
                <w:webHidden/>
              </w:rPr>
              <w:t>3</w:t>
            </w:r>
            <w:r>
              <w:rPr>
                <w:noProof/>
                <w:webHidden/>
              </w:rPr>
              <w:fldChar w:fldCharType="end"/>
            </w:r>
          </w:hyperlink>
        </w:p>
        <w:p w14:paraId="4B3121A0" w14:textId="2C986446" w:rsidR="00C30D42" w:rsidRDefault="00C30D42">
          <w:pPr>
            <w:pStyle w:val="TM1"/>
            <w:rPr>
              <w:noProof/>
              <w:kern w:val="2"/>
              <w:sz w:val="24"/>
              <w:szCs w:val="24"/>
              <w:lang w:eastAsia="fr-BE"/>
              <w14:ligatures w14:val="standardContextual"/>
            </w:rPr>
          </w:pPr>
          <w:hyperlink w:anchor="_Toc201062298" w:history="1">
            <w:r w:rsidRPr="003A1B25">
              <w:rPr>
                <w:rStyle w:val="Lienhypertexte"/>
                <w:rFonts w:cstheme="minorHAnsi"/>
                <w:b/>
                <w:bCs/>
                <w:noProof/>
              </w:rPr>
              <w:t>5.</w:t>
            </w:r>
            <w:r>
              <w:rPr>
                <w:noProof/>
                <w:kern w:val="2"/>
                <w:sz w:val="24"/>
                <w:szCs w:val="24"/>
                <w:lang w:eastAsia="fr-BE"/>
                <w14:ligatures w14:val="standardContextual"/>
              </w:rPr>
              <w:tab/>
            </w:r>
            <w:r w:rsidRPr="003A1B25">
              <w:rPr>
                <w:rStyle w:val="Lienhypertexte"/>
                <w:rFonts w:cstheme="minorHAnsi"/>
                <w:b/>
                <w:bCs/>
                <w:noProof/>
              </w:rPr>
              <w:t>Justification et contrôle des subventions.</w:t>
            </w:r>
            <w:r>
              <w:rPr>
                <w:noProof/>
                <w:webHidden/>
              </w:rPr>
              <w:tab/>
            </w:r>
            <w:r>
              <w:rPr>
                <w:noProof/>
                <w:webHidden/>
              </w:rPr>
              <w:fldChar w:fldCharType="begin"/>
            </w:r>
            <w:r>
              <w:rPr>
                <w:noProof/>
                <w:webHidden/>
              </w:rPr>
              <w:instrText xml:space="preserve"> PAGEREF _Toc201062298 \h </w:instrText>
            </w:r>
            <w:r>
              <w:rPr>
                <w:noProof/>
                <w:webHidden/>
              </w:rPr>
            </w:r>
            <w:r>
              <w:rPr>
                <w:noProof/>
                <w:webHidden/>
              </w:rPr>
              <w:fldChar w:fldCharType="separate"/>
            </w:r>
            <w:r>
              <w:rPr>
                <w:noProof/>
                <w:webHidden/>
              </w:rPr>
              <w:t>3</w:t>
            </w:r>
            <w:r>
              <w:rPr>
                <w:noProof/>
                <w:webHidden/>
              </w:rPr>
              <w:fldChar w:fldCharType="end"/>
            </w:r>
          </w:hyperlink>
        </w:p>
        <w:p w14:paraId="36E3D0BD" w14:textId="23824D34" w:rsidR="00C30D42" w:rsidRDefault="00C30D42">
          <w:pPr>
            <w:pStyle w:val="TM1"/>
            <w:rPr>
              <w:noProof/>
              <w:kern w:val="2"/>
              <w:sz w:val="24"/>
              <w:szCs w:val="24"/>
              <w:lang w:eastAsia="fr-BE"/>
              <w14:ligatures w14:val="standardContextual"/>
            </w:rPr>
          </w:pPr>
          <w:hyperlink w:anchor="_Toc201062299" w:history="1">
            <w:r w:rsidRPr="003A1B25">
              <w:rPr>
                <w:rStyle w:val="Lienhypertexte"/>
                <w:rFonts w:cstheme="minorHAnsi"/>
                <w:b/>
                <w:bCs/>
                <w:noProof/>
              </w:rPr>
              <w:t>6.</w:t>
            </w:r>
            <w:r>
              <w:rPr>
                <w:noProof/>
                <w:kern w:val="2"/>
                <w:sz w:val="24"/>
                <w:szCs w:val="24"/>
                <w:lang w:eastAsia="fr-BE"/>
                <w14:ligatures w14:val="standardContextual"/>
              </w:rPr>
              <w:tab/>
            </w:r>
            <w:r w:rsidRPr="003A1B25">
              <w:rPr>
                <w:rStyle w:val="Lienhypertexte"/>
                <w:rFonts w:cstheme="minorHAnsi"/>
                <w:b/>
                <w:bCs/>
                <w:noProof/>
              </w:rPr>
              <w:t>Nature des dépenses éligibles</w:t>
            </w:r>
            <w:r>
              <w:rPr>
                <w:noProof/>
                <w:webHidden/>
              </w:rPr>
              <w:tab/>
            </w:r>
            <w:r>
              <w:rPr>
                <w:noProof/>
                <w:webHidden/>
              </w:rPr>
              <w:fldChar w:fldCharType="begin"/>
            </w:r>
            <w:r>
              <w:rPr>
                <w:noProof/>
                <w:webHidden/>
              </w:rPr>
              <w:instrText xml:space="preserve"> PAGEREF _Toc201062299 \h </w:instrText>
            </w:r>
            <w:r>
              <w:rPr>
                <w:noProof/>
                <w:webHidden/>
              </w:rPr>
            </w:r>
            <w:r>
              <w:rPr>
                <w:noProof/>
                <w:webHidden/>
              </w:rPr>
              <w:fldChar w:fldCharType="separate"/>
            </w:r>
            <w:r>
              <w:rPr>
                <w:noProof/>
                <w:webHidden/>
              </w:rPr>
              <w:t>4</w:t>
            </w:r>
            <w:r>
              <w:rPr>
                <w:noProof/>
                <w:webHidden/>
              </w:rPr>
              <w:fldChar w:fldCharType="end"/>
            </w:r>
          </w:hyperlink>
        </w:p>
        <w:p w14:paraId="5CCBC5CA" w14:textId="19C6CD6B" w:rsidR="00C30D42" w:rsidRDefault="00C30D42">
          <w:pPr>
            <w:pStyle w:val="TM1"/>
            <w:rPr>
              <w:noProof/>
              <w:kern w:val="2"/>
              <w:sz w:val="24"/>
              <w:szCs w:val="24"/>
              <w:lang w:eastAsia="fr-BE"/>
              <w14:ligatures w14:val="standardContextual"/>
            </w:rPr>
          </w:pPr>
          <w:hyperlink w:anchor="_Toc201062300" w:history="1">
            <w:r w:rsidRPr="003A1B25">
              <w:rPr>
                <w:rStyle w:val="Lienhypertexte"/>
                <w:rFonts w:cstheme="minorHAnsi"/>
                <w:b/>
                <w:bCs/>
                <w:noProof/>
              </w:rPr>
              <w:t>7.</w:t>
            </w:r>
            <w:r>
              <w:rPr>
                <w:noProof/>
                <w:kern w:val="2"/>
                <w:sz w:val="24"/>
                <w:szCs w:val="24"/>
                <w:lang w:eastAsia="fr-BE"/>
                <w14:ligatures w14:val="standardContextual"/>
              </w:rPr>
              <w:tab/>
            </w:r>
            <w:r w:rsidRPr="003A1B25">
              <w:rPr>
                <w:rStyle w:val="Lienhypertexte"/>
                <w:rFonts w:cstheme="minorHAnsi"/>
                <w:b/>
                <w:bCs/>
                <w:noProof/>
              </w:rPr>
              <w:t>Personnes de contact</w:t>
            </w:r>
            <w:r>
              <w:rPr>
                <w:noProof/>
                <w:webHidden/>
              </w:rPr>
              <w:tab/>
            </w:r>
            <w:r>
              <w:rPr>
                <w:noProof/>
                <w:webHidden/>
              </w:rPr>
              <w:fldChar w:fldCharType="begin"/>
            </w:r>
            <w:r>
              <w:rPr>
                <w:noProof/>
                <w:webHidden/>
              </w:rPr>
              <w:instrText xml:space="preserve"> PAGEREF _Toc201062300 \h </w:instrText>
            </w:r>
            <w:r>
              <w:rPr>
                <w:noProof/>
                <w:webHidden/>
              </w:rPr>
            </w:r>
            <w:r>
              <w:rPr>
                <w:noProof/>
                <w:webHidden/>
              </w:rPr>
              <w:fldChar w:fldCharType="separate"/>
            </w:r>
            <w:r>
              <w:rPr>
                <w:noProof/>
                <w:webHidden/>
              </w:rPr>
              <w:t>5</w:t>
            </w:r>
            <w:r>
              <w:rPr>
                <w:noProof/>
                <w:webHidden/>
              </w:rPr>
              <w:fldChar w:fldCharType="end"/>
            </w:r>
          </w:hyperlink>
        </w:p>
        <w:p w14:paraId="636E67A4" w14:textId="106FBC23" w:rsidR="000F2FB1" w:rsidRPr="00A5534D" w:rsidRDefault="000F2FB1">
          <w:pPr>
            <w:rPr>
              <w:rFonts w:cstheme="minorHAnsi"/>
            </w:rPr>
          </w:pPr>
          <w:r w:rsidRPr="00A5534D">
            <w:rPr>
              <w:rFonts w:cstheme="minorHAnsi"/>
              <w:b/>
              <w:bCs/>
              <w:lang w:val="fr-FR"/>
            </w:rPr>
            <w:fldChar w:fldCharType="end"/>
          </w:r>
        </w:p>
      </w:sdtContent>
    </w:sdt>
    <w:p w14:paraId="6C488C8E" w14:textId="77777777" w:rsidR="00413BC4" w:rsidRDefault="00413BC4" w:rsidP="00A5534D">
      <w:pPr>
        <w:pStyle w:val="Titre"/>
        <w:spacing w:line="240" w:lineRule="auto"/>
        <w:jc w:val="center"/>
        <w:rPr>
          <w:rFonts w:asciiTheme="minorHAnsi" w:hAnsiTheme="minorHAnsi" w:cstheme="minorHAnsi"/>
          <w:caps w:val="0"/>
          <w:sz w:val="28"/>
          <w:szCs w:val="28"/>
        </w:rPr>
      </w:pPr>
    </w:p>
    <w:p w14:paraId="1358A6B4" w14:textId="77777777" w:rsidR="00413BC4" w:rsidRDefault="00413BC4" w:rsidP="00A5534D">
      <w:pPr>
        <w:pStyle w:val="Titre"/>
        <w:spacing w:line="240" w:lineRule="auto"/>
        <w:jc w:val="center"/>
        <w:rPr>
          <w:rFonts w:asciiTheme="minorHAnsi" w:hAnsiTheme="minorHAnsi" w:cstheme="minorHAnsi"/>
          <w:caps w:val="0"/>
          <w:sz w:val="28"/>
          <w:szCs w:val="28"/>
        </w:rPr>
      </w:pPr>
    </w:p>
    <w:p w14:paraId="5C9DA1E9" w14:textId="6D1F7C7D" w:rsidR="00413BC4" w:rsidRPr="00413BC4" w:rsidRDefault="00413BC4" w:rsidP="00A5534D">
      <w:pPr>
        <w:pStyle w:val="Titre"/>
        <w:spacing w:line="240" w:lineRule="auto"/>
        <w:jc w:val="center"/>
        <w:rPr>
          <w:rFonts w:asciiTheme="minorHAnsi" w:hAnsiTheme="minorHAnsi" w:cstheme="minorHAnsi"/>
          <w:b/>
          <w:bCs/>
          <w:caps w:val="0"/>
          <w:sz w:val="28"/>
          <w:szCs w:val="28"/>
        </w:rPr>
      </w:pPr>
      <w:r w:rsidRPr="00413BC4">
        <w:rPr>
          <w:rFonts w:asciiTheme="minorHAnsi" w:hAnsiTheme="minorHAnsi" w:cstheme="minorHAnsi"/>
          <w:b/>
          <w:bCs/>
          <w:caps w:val="0"/>
          <w:sz w:val="28"/>
          <w:szCs w:val="28"/>
        </w:rPr>
        <w:t xml:space="preserve">A envoyer à </w:t>
      </w:r>
      <w:hyperlink r:id="rId12" w:history="1">
        <w:r w:rsidR="00856431" w:rsidRPr="00306A3B">
          <w:rPr>
            <w:rStyle w:val="Lienhypertexte"/>
            <w:rFonts w:asciiTheme="minorHAnsi" w:hAnsiTheme="minorHAnsi" w:cstheme="minorHAnsi"/>
            <w:b/>
            <w:bCs/>
            <w:caps w:val="0"/>
            <w:sz w:val="28"/>
            <w:szCs w:val="28"/>
          </w:rPr>
          <w:t>cohesionsociale@spfb.brussels</w:t>
        </w:r>
      </w:hyperlink>
      <w:r w:rsidRPr="00413BC4">
        <w:rPr>
          <w:rFonts w:asciiTheme="minorHAnsi" w:hAnsiTheme="minorHAnsi" w:cstheme="minorHAnsi"/>
          <w:b/>
          <w:bCs/>
          <w:caps w:val="0"/>
          <w:sz w:val="28"/>
          <w:szCs w:val="28"/>
        </w:rPr>
        <w:t xml:space="preserve"> </w:t>
      </w:r>
    </w:p>
    <w:p w14:paraId="30F8F5FF" w14:textId="4CF1E838" w:rsidR="00413BC4" w:rsidRPr="00413BC4" w:rsidRDefault="00413BC4" w:rsidP="00A5534D">
      <w:pPr>
        <w:pStyle w:val="Titre"/>
        <w:spacing w:line="240" w:lineRule="auto"/>
        <w:jc w:val="center"/>
        <w:rPr>
          <w:rFonts w:asciiTheme="minorHAnsi" w:hAnsiTheme="minorHAnsi" w:cstheme="minorHAnsi"/>
          <w:b/>
          <w:bCs/>
          <w:caps w:val="0"/>
          <w:sz w:val="28"/>
          <w:szCs w:val="28"/>
        </w:rPr>
      </w:pPr>
      <w:r w:rsidRPr="00856431">
        <w:rPr>
          <w:rFonts w:asciiTheme="minorHAnsi" w:hAnsiTheme="minorHAnsi" w:cstheme="minorHAnsi"/>
          <w:b/>
          <w:bCs/>
          <w:caps w:val="0"/>
          <w:sz w:val="28"/>
          <w:szCs w:val="28"/>
          <w:highlight w:val="yellow"/>
        </w:rPr>
        <w:t xml:space="preserve">pour le </w:t>
      </w:r>
      <w:r w:rsidR="002C385A">
        <w:rPr>
          <w:rFonts w:asciiTheme="minorHAnsi" w:hAnsiTheme="minorHAnsi" w:cstheme="minorHAnsi"/>
          <w:b/>
          <w:bCs/>
          <w:caps w:val="0"/>
          <w:sz w:val="28"/>
          <w:szCs w:val="28"/>
          <w:highlight w:val="yellow"/>
        </w:rPr>
        <w:t>15 septembre</w:t>
      </w:r>
      <w:r w:rsidR="00856431" w:rsidRPr="00856431">
        <w:rPr>
          <w:rFonts w:asciiTheme="minorHAnsi" w:hAnsiTheme="minorHAnsi" w:cstheme="minorHAnsi"/>
          <w:b/>
          <w:bCs/>
          <w:caps w:val="0"/>
          <w:sz w:val="28"/>
          <w:szCs w:val="28"/>
          <w:highlight w:val="yellow"/>
        </w:rPr>
        <w:t xml:space="preserve"> 2025</w:t>
      </w:r>
      <w:r w:rsidRPr="00856431">
        <w:rPr>
          <w:rFonts w:asciiTheme="minorHAnsi" w:hAnsiTheme="minorHAnsi" w:cstheme="minorHAnsi"/>
          <w:b/>
          <w:bCs/>
          <w:caps w:val="0"/>
          <w:sz w:val="28"/>
          <w:szCs w:val="28"/>
          <w:highlight w:val="yellow"/>
        </w:rPr>
        <w:t xml:space="preserve"> à 12h au plus tard</w:t>
      </w:r>
      <w:r w:rsidRPr="00413BC4">
        <w:rPr>
          <w:rFonts w:asciiTheme="minorHAnsi" w:hAnsiTheme="minorHAnsi" w:cstheme="minorHAnsi"/>
          <w:b/>
          <w:bCs/>
          <w:caps w:val="0"/>
          <w:sz w:val="28"/>
          <w:szCs w:val="28"/>
        </w:rPr>
        <w:t xml:space="preserve">. </w:t>
      </w:r>
    </w:p>
    <w:p w14:paraId="1346C490" w14:textId="77777777" w:rsidR="006177DE" w:rsidRDefault="006177DE" w:rsidP="00A5534D">
      <w:pPr>
        <w:pStyle w:val="Titre"/>
        <w:spacing w:line="240" w:lineRule="auto"/>
        <w:jc w:val="center"/>
        <w:rPr>
          <w:rFonts w:asciiTheme="minorHAnsi" w:hAnsiTheme="minorHAnsi" w:cstheme="minorHAnsi"/>
          <w:caps w:val="0"/>
          <w:sz w:val="28"/>
          <w:szCs w:val="28"/>
        </w:rPr>
      </w:pPr>
    </w:p>
    <w:p w14:paraId="6983FE8C" w14:textId="2AF1001B" w:rsidR="002D7E46" w:rsidRPr="00413BC4" w:rsidRDefault="006177DE" w:rsidP="00A5534D">
      <w:pPr>
        <w:pStyle w:val="Titre"/>
        <w:spacing w:line="240" w:lineRule="auto"/>
        <w:jc w:val="center"/>
        <w:rPr>
          <w:rFonts w:asciiTheme="minorHAnsi" w:hAnsiTheme="minorHAnsi" w:cstheme="minorHAnsi"/>
          <w:sz w:val="28"/>
          <w:szCs w:val="28"/>
        </w:rPr>
      </w:pPr>
      <w:r>
        <w:rPr>
          <w:rFonts w:asciiTheme="minorHAnsi" w:hAnsiTheme="minorHAnsi" w:cstheme="minorHAnsi"/>
          <w:caps w:val="0"/>
          <w:noProof/>
          <w:sz w:val="28"/>
          <w:szCs w:val="28"/>
        </w:rPr>
        <w:drawing>
          <wp:inline distT="0" distB="0" distL="0" distR="0" wp14:anchorId="7A9DE771" wp14:editId="19CD57BD">
            <wp:extent cx="914400" cy="914400"/>
            <wp:effectExtent l="0" t="0" r="0" b="0"/>
            <wp:docPr id="891864990" name="Graphique 1"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64990" name="Graphique 891864990" descr="Avertissement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w:r>
      <w:r w:rsidR="00413BC4">
        <w:rPr>
          <w:rFonts w:asciiTheme="minorHAnsi" w:hAnsiTheme="minorHAnsi" w:cstheme="minorHAnsi"/>
          <w:caps w:val="0"/>
          <w:sz w:val="28"/>
          <w:szCs w:val="28"/>
        </w:rPr>
        <w:t xml:space="preserve">  </w:t>
      </w:r>
    </w:p>
    <w:p w14:paraId="312FDB04" w14:textId="1A38DB6F" w:rsidR="00A5534D" w:rsidRDefault="006177DE" w:rsidP="006177DE">
      <w:pPr>
        <w:jc w:val="both"/>
        <w:rPr>
          <w:rFonts w:eastAsiaTheme="majorEastAsia" w:cstheme="minorHAnsi"/>
          <w:b/>
          <w:color w:val="002060"/>
          <w:sz w:val="36"/>
          <w:szCs w:val="36"/>
        </w:rPr>
      </w:pPr>
      <w:r w:rsidRPr="006177DE">
        <w:rPr>
          <w:rFonts w:ascii="Calibri" w:hAnsi="Calibri" w:cs="Calibri"/>
        </w:rPr>
        <w:t>Le lancement de cet appel à projets étant effectué en période d’affaires courantes, nous ne pouvons actuellement malheureusement pas garantir avec certitude son attribution. La publication de cet appel n’ouvre donc aucun droit. La COCOF s’engage à traiter chaque dossier de demande de subside du mieux possible mais la décision de l’octroi des subsides dépendra du/de la ministre en charge de la cohésion sociale et/ou du Gouvernement de plein exercice. L’attribution des subsides se fera dans la limite des crédits budgétaires disponibles.</w:t>
      </w:r>
      <w:r w:rsidR="00A5534D">
        <w:rPr>
          <w:rFonts w:cstheme="minorHAnsi"/>
          <w:b/>
          <w:color w:val="002060"/>
        </w:rPr>
        <w:br w:type="page"/>
      </w:r>
    </w:p>
    <w:p w14:paraId="55257A1D" w14:textId="743B6194" w:rsidR="0046095E" w:rsidRPr="0046095E" w:rsidRDefault="0046095E" w:rsidP="0046095E">
      <w:pPr>
        <w:pStyle w:val="Titre1"/>
        <w:numPr>
          <w:ilvl w:val="0"/>
          <w:numId w:val="41"/>
        </w:numPr>
        <w:rPr>
          <w:rFonts w:asciiTheme="minorHAnsi" w:hAnsiTheme="minorHAnsi" w:cstheme="minorHAnsi"/>
          <w:b/>
          <w:bCs/>
          <w:sz w:val="28"/>
          <w:szCs w:val="28"/>
        </w:rPr>
      </w:pPr>
      <w:bookmarkStart w:id="0" w:name="_Toc201062294"/>
      <w:r w:rsidRPr="0046095E">
        <w:rPr>
          <w:rFonts w:asciiTheme="minorHAnsi" w:hAnsiTheme="minorHAnsi" w:cstheme="minorHAnsi"/>
          <w:b/>
          <w:bCs/>
          <w:sz w:val="28"/>
          <w:szCs w:val="28"/>
        </w:rPr>
        <w:lastRenderedPageBreak/>
        <w:t>C</w:t>
      </w:r>
      <w:r>
        <w:rPr>
          <w:rFonts w:asciiTheme="minorHAnsi" w:hAnsiTheme="minorHAnsi" w:cstheme="minorHAnsi"/>
          <w:b/>
          <w:bCs/>
          <w:sz w:val="28"/>
          <w:szCs w:val="28"/>
        </w:rPr>
        <w:t>adre légal</w:t>
      </w:r>
      <w:bookmarkEnd w:id="0"/>
    </w:p>
    <w:p w14:paraId="19CA95AF" w14:textId="77777777" w:rsidR="0046095E" w:rsidRPr="0046095E" w:rsidRDefault="0046095E" w:rsidP="0046095E">
      <w:pPr>
        <w:tabs>
          <w:tab w:val="left" w:pos="426"/>
        </w:tabs>
        <w:spacing w:line="240" w:lineRule="auto"/>
        <w:jc w:val="both"/>
        <w:rPr>
          <w:rFonts w:cstheme="minorHAnsi"/>
          <w:color w:val="002060"/>
        </w:rPr>
      </w:pPr>
    </w:p>
    <w:p w14:paraId="40E6626D" w14:textId="6166DC99" w:rsidR="0046095E" w:rsidRPr="0046095E" w:rsidRDefault="0046095E" w:rsidP="0046095E">
      <w:pPr>
        <w:pStyle w:val="Paragraphedeliste"/>
        <w:numPr>
          <w:ilvl w:val="0"/>
          <w:numId w:val="40"/>
        </w:numPr>
        <w:tabs>
          <w:tab w:val="left" w:pos="426"/>
        </w:tabs>
        <w:spacing w:line="240" w:lineRule="auto"/>
        <w:jc w:val="both"/>
        <w:rPr>
          <w:rFonts w:cstheme="minorHAnsi"/>
          <w:color w:val="002060"/>
        </w:rPr>
      </w:pPr>
      <w:r>
        <w:rPr>
          <w:rFonts w:cstheme="minorHAnsi"/>
          <w:color w:val="002060"/>
        </w:rPr>
        <w:t>D</w:t>
      </w:r>
      <w:r w:rsidRPr="0046095E">
        <w:rPr>
          <w:rFonts w:cstheme="minorHAnsi"/>
          <w:color w:val="002060"/>
        </w:rPr>
        <w:t xml:space="preserve">écret du 30 novembre 2018 relatif à la cohésion sociale, et notamment </w:t>
      </w:r>
      <w:r w:rsidR="001256D4">
        <w:rPr>
          <w:rFonts w:cstheme="minorHAnsi"/>
          <w:color w:val="002060"/>
        </w:rPr>
        <w:t>les</w:t>
      </w:r>
      <w:r w:rsidR="001256D4" w:rsidRPr="0046095E">
        <w:rPr>
          <w:rFonts w:cstheme="minorHAnsi"/>
          <w:color w:val="002060"/>
        </w:rPr>
        <w:t xml:space="preserve"> </w:t>
      </w:r>
      <w:r w:rsidRPr="0046095E">
        <w:rPr>
          <w:rFonts w:cstheme="minorHAnsi"/>
          <w:color w:val="002060"/>
        </w:rPr>
        <w:t>article</w:t>
      </w:r>
      <w:r w:rsidR="00840325">
        <w:rPr>
          <w:rFonts w:cstheme="minorHAnsi"/>
          <w:color w:val="002060"/>
        </w:rPr>
        <w:t>s</w:t>
      </w:r>
      <w:r w:rsidRPr="0046095E">
        <w:rPr>
          <w:rFonts w:cstheme="minorHAnsi"/>
          <w:color w:val="002060"/>
        </w:rPr>
        <w:t xml:space="preserve"> </w:t>
      </w:r>
      <w:r w:rsidR="001256D4">
        <w:rPr>
          <w:rFonts w:cstheme="minorHAnsi"/>
          <w:color w:val="002060"/>
        </w:rPr>
        <w:t xml:space="preserve">7 et </w:t>
      </w:r>
      <w:r w:rsidRPr="0046095E">
        <w:rPr>
          <w:rFonts w:cstheme="minorHAnsi"/>
          <w:color w:val="002060"/>
        </w:rPr>
        <w:t xml:space="preserve">53. </w:t>
      </w:r>
    </w:p>
    <w:p w14:paraId="3D5799E6" w14:textId="519453DB" w:rsidR="0046095E" w:rsidRPr="0046095E" w:rsidRDefault="0046095E" w:rsidP="0046095E">
      <w:pPr>
        <w:pStyle w:val="Paragraphedeliste"/>
        <w:numPr>
          <w:ilvl w:val="0"/>
          <w:numId w:val="40"/>
        </w:numPr>
        <w:tabs>
          <w:tab w:val="left" w:pos="426"/>
        </w:tabs>
        <w:spacing w:line="240" w:lineRule="auto"/>
        <w:jc w:val="both"/>
        <w:rPr>
          <w:rFonts w:cstheme="minorHAnsi"/>
          <w:color w:val="002060"/>
        </w:rPr>
      </w:pPr>
      <w:r>
        <w:rPr>
          <w:rFonts w:cstheme="minorHAnsi"/>
          <w:color w:val="002060"/>
        </w:rPr>
        <w:t>A</w:t>
      </w:r>
      <w:r w:rsidRPr="0046095E">
        <w:rPr>
          <w:rFonts w:cstheme="minorHAnsi"/>
          <w:color w:val="002060"/>
        </w:rPr>
        <w:t>rrêté d</w:t>
      </w:r>
      <w:r>
        <w:rPr>
          <w:rFonts w:cstheme="minorHAnsi"/>
          <w:color w:val="002060"/>
        </w:rPr>
        <w:t>u Collège de l</w:t>
      </w:r>
      <w:r w:rsidRPr="0046095E">
        <w:rPr>
          <w:rFonts w:cstheme="minorHAnsi"/>
          <w:color w:val="002060"/>
        </w:rPr>
        <w:t xml:space="preserve">a Commission communautaire française du 20 juin 2019 portant exécution du </w:t>
      </w:r>
      <w:r>
        <w:rPr>
          <w:rFonts w:cstheme="minorHAnsi"/>
          <w:color w:val="002060"/>
        </w:rPr>
        <w:t>d</w:t>
      </w:r>
      <w:r w:rsidRPr="0046095E">
        <w:rPr>
          <w:rFonts w:cstheme="minorHAnsi"/>
          <w:color w:val="002060"/>
        </w:rPr>
        <w:t>écret de la Commission communautaire française du 30 novembre 2018 relatif à la cohésion sociale et modifiant l'Arrêté du Collège de la Commission communautaire française du 11 septembre 1997 portant exécution du Décret du 5 juin 1997 portant création du Conseil consultatif bruxellois francophone de l'Aide aux personnes et de la sant</w:t>
      </w:r>
      <w:r>
        <w:rPr>
          <w:rFonts w:cstheme="minorHAnsi"/>
          <w:color w:val="002060"/>
        </w:rPr>
        <w:t xml:space="preserve">é, </w:t>
      </w:r>
      <w:r w:rsidR="00DF6FA2">
        <w:rPr>
          <w:rFonts w:cstheme="minorHAnsi"/>
          <w:color w:val="002060"/>
        </w:rPr>
        <w:t xml:space="preserve">et </w:t>
      </w:r>
      <w:r>
        <w:rPr>
          <w:rFonts w:cstheme="minorHAnsi"/>
          <w:color w:val="002060"/>
        </w:rPr>
        <w:t xml:space="preserve">notamment les articles </w:t>
      </w:r>
      <w:r w:rsidR="00840325">
        <w:rPr>
          <w:rFonts w:cstheme="minorHAnsi"/>
          <w:color w:val="002060"/>
        </w:rPr>
        <w:t xml:space="preserve">134 et </w:t>
      </w:r>
      <w:r>
        <w:rPr>
          <w:rFonts w:cstheme="minorHAnsi"/>
          <w:color w:val="002060"/>
        </w:rPr>
        <w:t>141</w:t>
      </w:r>
      <w:r w:rsidR="00DF6FA2">
        <w:rPr>
          <w:rFonts w:cstheme="minorHAnsi"/>
          <w:color w:val="002060"/>
        </w:rPr>
        <w:t>.</w:t>
      </w:r>
    </w:p>
    <w:p w14:paraId="3DED0574" w14:textId="6B02E505" w:rsidR="00967C18" w:rsidRPr="0046095E" w:rsidRDefault="00315B7F" w:rsidP="0046095E">
      <w:pPr>
        <w:pStyle w:val="Titre1"/>
        <w:numPr>
          <w:ilvl w:val="0"/>
          <w:numId w:val="41"/>
        </w:numPr>
        <w:rPr>
          <w:rFonts w:asciiTheme="minorHAnsi" w:hAnsiTheme="minorHAnsi" w:cstheme="minorHAnsi"/>
          <w:b/>
          <w:bCs/>
          <w:sz w:val="28"/>
          <w:szCs w:val="28"/>
        </w:rPr>
      </w:pPr>
      <w:bookmarkStart w:id="1" w:name="_Toc201062295"/>
      <w:r>
        <w:rPr>
          <w:rFonts w:asciiTheme="minorHAnsi" w:hAnsiTheme="minorHAnsi" w:cstheme="minorHAnsi"/>
          <w:b/>
          <w:bCs/>
          <w:sz w:val="28"/>
          <w:szCs w:val="28"/>
        </w:rPr>
        <w:t>Critère d’</w:t>
      </w:r>
      <w:r w:rsidR="00967C18" w:rsidRPr="0046095E">
        <w:rPr>
          <w:rFonts w:asciiTheme="minorHAnsi" w:hAnsiTheme="minorHAnsi" w:cstheme="minorHAnsi"/>
          <w:b/>
          <w:bCs/>
          <w:sz w:val="28"/>
          <w:szCs w:val="28"/>
        </w:rPr>
        <w:t>éligib</w:t>
      </w:r>
      <w:r>
        <w:rPr>
          <w:rFonts w:asciiTheme="minorHAnsi" w:hAnsiTheme="minorHAnsi" w:cstheme="minorHAnsi"/>
          <w:b/>
          <w:bCs/>
          <w:sz w:val="28"/>
          <w:szCs w:val="28"/>
        </w:rPr>
        <w:t>ilité</w:t>
      </w:r>
      <w:bookmarkEnd w:id="1"/>
    </w:p>
    <w:p w14:paraId="7598245F" w14:textId="77777777" w:rsidR="000115A0" w:rsidRDefault="000115A0" w:rsidP="000115A0">
      <w:pPr>
        <w:tabs>
          <w:tab w:val="left" w:pos="721"/>
          <w:tab w:val="left" w:pos="1724"/>
        </w:tabs>
        <w:spacing w:line="240" w:lineRule="auto"/>
        <w:ind w:hanging="283"/>
        <w:jc w:val="both"/>
        <w:rPr>
          <w:rFonts w:cstheme="minorHAnsi"/>
          <w:color w:val="002060"/>
        </w:rPr>
      </w:pPr>
      <w:r>
        <w:rPr>
          <w:rFonts w:cstheme="minorHAnsi"/>
          <w:color w:val="002060"/>
        </w:rPr>
        <w:tab/>
      </w:r>
    </w:p>
    <w:p w14:paraId="11DB35A8" w14:textId="03F1329D" w:rsidR="00AF7C29" w:rsidRDefault="00C30D42" w:rsidP="00C30D42">
      <w:pPr>
        <w:tabs>
          <w:tab w:val="left" w:pos="721"/>
          <w:tab w:val="left" w:pos="1724"/>
        </w:tabs>
        <w:spacing w:line="240" w:lineRule="auto"/>
        <w:ind w:hanging="283"/>
        <w:jc w:val="both"/>
        <w:rPr>
          <w:rFonts w:cstheme="minorHAnsi"/>
          <w:color w:val="002060"/>
        </w:rPr>
      </w:pPr>
      <w:r>
        <w:rPr>
          <w:rFonts w:cstheme="minorHAnsi"/>
          <w:color w:val="002060"/>
        </w:rPr>
        <w:tab/>
      </w:r>
      <w:r w:rsidR="000115A0" w:rsidRPr="000115A0">
        <w:rPr>
          <w:rFonts w:cstheme="minorHAnsi"/>
          <w:color w:val="002060"/>
        </w:rPr>
        <w:t xml:space="preserve">Pour introduire une demande de subvention, </w:t>
      </w:r>
      <w:bookmarkStart w:id="2" w:name="hit14"/>
      <w:bookmarkStart w:id="3" w:name="_Hlk196921999"/>
      <w:bookmarkEnd w:id="2"/>
      <w:r w:rsidRPr="00C30D42">
        <w:rPr>
          <w:rFonts w:cstheme="minorHAnsi"/>
          <w:color w:val="002060"/>
          <w:u w:val="single"/>
        </w:rPr>
        <w:t xml:space="preserve">l’asbl doit être </w:t>
      </w:r>
      <w:r w:rsidR="00AF7C29" w:rsidRPr="00C30D42">
        <w:rPr>
          <w:rFonts w:cstheme="minorHAnsi"/>
          <w:color w:val="002060"/>
          <w:u w:val="single"/>
        </w:rPr>
        <w:t>agré</w:t>
      </w:r>
      <w:r w:rsidR="000115A0" w:rsidRPr="00C30D42">
        <w:rPr>
          <w:rFonts w:cstheme="minorHAnsi"/>
          <w:color w:val="002060"/>
          <w:u w:val="single"/>
        </w:rPr>
        <w:t>é</w:t>
      </w:r>
      <w:r w:rsidRPr="00C30D42">
        <w:rPr>
          <w:rFonts w:cstheme="minorHAnsi"/>
          <w:color w:val="002060"/>
          <w:u w:val="single"/>
        </w:rPr>
        <w:t>e</w:t>
      </w:r>
      <w:r w:rsidR="00AF7C29" w:rsidRPr="00C30D42">
        <w:rPr>
          <w:rFonts w:cstheme="minorHAnsi"/>
          <w:color w:val="002060"/>
          <w:u w:val="single"/>
        </w:rPr>
        <w:t xml:space="preserve"> </w:t>
      </w:r>
      <w:r w:rsidR="00453431" w:rsidRPr="00C30D42">
        <w:rPr>
          <w:rFonts w:cstheme="minorHAnsi"/>
          <w:color w:val="002060"/>
          <w:u w:val="single"/>
        </w:rPr>
        <w:t>en</w:t>
      </w:r>
      <w:r w:rsidR="001256D4" w:rsidRPr="00C30D42">
        <w:rPr>
          <w:rFonts w:cstheme="minorHAnsi"/>
          <w:color w:val="002060"/>
          <w:u w:val="single"/>
        </w:rPr>
        <w:t xml:space="preserve"> cohésion </w:t>
      </w:r>
      <w:r w:rsidR="00DF6FA2" w:rsidRPr="00C30D42">
        <w:rPr>
          <w:rFonts w:cstheme="minorHAnsi"/>
          <w:color w:val="002060"/>
          <w:u w:val="single"/>
        </w:rPr>
        <w:t>sociale</w:t>
      </w:r>
      <w:r w:rsidR="00DF6FA2">
        <w:rPr>
          <w:rFonts w:cstheme="minorHAnsi"/>
          <w:color w:val="002060"/>
        </w:rPr>
        <w:t>.</w:t>
      </w:r>
    </w:p>
    <w:p w14:paraId="6CCCA053" w14:textId="77777777" w:rsidR="00BC42B0" w:rsidRDefault="00BC42B0" w:rsidP="00BC42B0">
      <w:pPr>
        <w:jc w:val="both"/>
        <w:rPr>
          <w:rFonts w:cstheme="minorHAnsi"/>
          <w:color w:val="002060"/>
        </w:rPr>
      </w:pPr>
      <w:r w:rsidRPr="00BC42B0">
        <w:rPr>
          <w:rFonts w:cstheme="minorHAnsi"/>
          <w:color w:val="002060"/>
        </w:rPr>
        <w:t>Le non-respect de cette condition d’éligibilité entraîne la non-recevabilité. Le dossier déclaré non recevable sera automatiquement écarté de la procédure.</w:t>
      </w:r>
    </w:p>
    <w:p w14:paraId="1FADE193" w14:textId="1B050857" w:rsidR="000115A0" w:rsidRPr="000115A0" w:rsidRDefault="00C30D42" w:rsidP="000115A0">
      <w:pPr>
        <w:jc w:val="both"/>
        <w:rPr>
          <w:rFonts w:cstheme="minorHAnsi"/>
          <w:color w:val="002060"/>
        </w:rPr>
      </w:pPr>
      <w:r>
        <w:rPr>
          <w:rFonts w:cstheme="minorHAnsi"/>
          <w:color w:val="002060"/>
        </w:rPr>
        <w:t>Notez que l</w:t>
      </w:r>
      <w:r w:rsidR="000115A0" w:rsidRPr="000115A0">
        <w:rPr>
          <w:rFonts w:cstheme="minorHAnsi"/>
          <w:color w:val="002060"/>
        </w:rPr>
        <w:t xml:space="preserve">es asbl financées dans le cadre de l’Impulsion ou les initiatives cohésion sociale ont la possibilité d’introduire une demande de subvention en initiative infrastructure/investissement dont le formulaire de demande de subvention </w:t>
      </w:r>
      <w:r>
        <w:rPr>
          <w:rFonts w:cstheme="minorHAnsi"/>
          <w:color w:val="002060"/>
        </w:rPr>
        <w:t xml:space="preserve">est </w:t>
      </w:r>
      <w:r w:rsidR="000115A0" w:rsidRPr="000115A0">
        <w:rPr>
          <w:rFonts w:cstheme="minorHAnsi"/>
          <w:color w:val="002060"/>
        </w:rPr>
        <w:t>disponible sur Irisbox.</w:t>
      </w:r>
    </w:p>
    <w:p w14:paraId="2775517E" w14:textId="7E5FC876" w:rsidR="00967C18" w:rsidRDefault="00376975" w:rsidP="00AF4465">
      <w:pPr>
        <w:pStyle w:val="Titre1"/>
        <w:numPr>
          <w:ilvl w:val="0"/>
          <w:numId w:val="41"/>
        </w:numPr>
        <w:rPr>
          <w:rFonts w:asciiTheme="minorHAnsi" w:hAnsiTheme="minorHAnsi" w:cstheme="minorHAnsi"/>
          <w:b/>
          <w:bCs/>
          <w:sz w:val="28"/>
          <w:szCs w:val="28"/>
        </w:rPr>
      </w:pPr>
      <w:bookmarkStart w:id="4" w:name="_Toc148602929"/>
      <w:bookmarkStart w:id="5" w:name="_Toc148622327"/>
      <w:bookmarkStart w:id="6" w:name="_Toc148602930"/>
      <w:bookmarkStart w:id="7" w:name="_Toc148622328"/>
      <w:bookmarkStart w:id="8" w:name="_Toc148602931"/>
      <w:bookmarkStart w:id="9" w:name="_Toc148622329"/>
      <w:bookmarkStart w:id="10" w:name="hit82"/>
      <w:bookmarkStart w:id="11" w:name="hit83"/>
      <w:bookmarkStart w:id="12" w:name="_Toc148602932"/>
      <w:bookmarkStart w:id="13" w:name="_Toc201062296"/>
      <w:bookmarkEnd w:id="4"/>
      <w:bookmarkEnd w:id="5"/>
      <w:bookmarkEnd w:id="6"/>
      <w:bookmarkEnd w:id="7"/>
      <w:bookmarkEnd w:id="8"/>
      <w:bookmarkEnd w:id="9"/>
      <w:bookmarkEnd w:id="10"/>
      <w:bookmarkEnd w:id="11"/>
      <w:bookmarkEnd w:id="12"/>
      <w:bookmarkEnd w:id="3"/>
      <w:r w:rsidRPr="00AF4465">
        <w:rPr>
          <w:rFonts w:asciiTheme="minorHAnsi" w:hAnsiTheme="minorHAnsi" w:cstheme="minorHAnsi"/>
          <w:b/>
          <w:bCs/>
          <w:sz w:val="28"/>
          <w:szCs w:val="28"/>
        </w:rPr>
        <w:t>Objet de la subvention</w:t>
      </w:r>
      <w:bookmarkEnd w:id="13"/>
      <w:r w:rsidRPr="00AF4465">
        <w:rPr>
          <w:rFonts w:asciiTheme="minorHAnsi" w:hAnsiTheme="minorHAnsi" w:cstheme="minorHAnsi"/>
          <w:b/>
          <w:bCs/>
          <w:sz w:val="28"/>
          <w:szCs w:val="28"/>
        </w:rPr>
        <w:t xml:space="preserve"> </w:t>
      </w:r>
    </w:p>
    <w:p w14:paraId="41F83A5F" w14:textId="77777777" w:rsidR="00F15577" w:rsidRPr="00F15577" w:rsidRDefault="00F15577" w:rsidP="00F15577"/>
    <w:p w14:paraId="31753902" w14:textId="77777777" w:rsidR="00F15577" w:rsidRDefault="00F15577" w:rsidP="00F15577">
      <w:pPr>
        <w:tabs>
          <w:tab w:val="left" w:pos="426"/>
        </w:tabs>
        <w:spacing w:line="240" w:lineRule="auto"/>
        <w:jc w:val="both"/>
        <w:rPr>
          <w:rFonts w:cstheme="minorHAnsi"/>
          <w:color w:val="002060"/>
        </w:rPr>
      </w:pPr>
      <w:bookmarkStart w:id="14" w:name="_Hlk196922373"/>
      <w:r>
        <w:rPr>
          <w:rFonts w:cstheme="minorHAnsi"/>
          <w:color w:val="002060"/>
        </w:rPr>
        <w:t>L’objet de la subvention est de :</w:t>
      </w:r>
    </w:p>
    <w:p w14:paraId="7918CEC0" w14:textId="4C5D4858" w:rsidR="00F15577" w:rsidRDefault="00F15577" w:rsidP="00F15577">
      <w:pPr>
        <w:pStyle w:val="Paragraphedeliste"/>
        <w:numPr>
          <w:ilvl w:val="0"/>
          <w:numId w:val="40"/>
        </w:numPr>
        <w:tabs>
          <w:tab w:val="left" w:pos="426"/>
        </w:tabs>
        <w:spacing w:line="240" w:lineRule="auto"/>
        <w:jc w:val="both"/>
        <w:rPr>
          <w:rFonts w:cstheme="minorHAnsi"/>
          <w:color w:val="002060"/>
        </w:rPr>
      </w:pPr>
      <w:r w:rsidRPr="00C15328">
        <w:rPr>
          <w:rFonts w:cstheme="minorHAnsi"/>
          <w:color w:val="002060"/>
        </w:rPr>
        <w:t>Financer des petits travaux et des rénovations légères liés à la sécurisation des locaux où se déroulent les activités d'un opérateur agréé</w:t>
      </w:r>
      <w:r>
        <w:rPr>
          <w:rFonts w:cstheme="minorHAnsi"/>
          <w:color w:val="002060"/>
        </w:rPr>
        <w:t> ;</w:t>
      </w:r>
    </w:p>
    <w:p w14:paraId="47C09176" w14:textId="31AD2ED0" w:rsidR="00F15577" w:rsidRDefault="00F15577" w:rsidP="00F15577">
      <w:pPr>
        <w:pStyle w:val="Paragraphedeliste"/>
        <w:numPr>
          <w:ilvl w:val="0"/>
          <w:numId w:val="40"/>
        </w:numPr>
        <w:tabs>
          <w:tab w:val="left" w:pos="426"/>
        </w:tabs>
        <w:spacing w:line="240" w:lineRule="auto"/>
        <w:jc w:val="both"/>
        <w:rPr>
          <w:rFonts w:cstheme="minorHAnsi"/>
          <w:color w:val="002060"/>
        </w:rPr>
      </w:pPr>
      <w:r w:rsidRPr="00C15328">
        <w:rPr>
          <w:rFonts w:cstheme="minorHAnsi"/>
          <w:color w:val="002060"/>
        </w:rPr>
        <w:t xml:space="preserve">Favoriser l'investissement dans l'achat de matériel ou dans les infrastructures soutenant des travaux liés à la sécurisation des locaux </w:t>
      </w:r>
      <w:r w:rsidRPr="00343D86">
        <w:rPr>
          <w:rFonts w:cstheme="minorHAnsi"/>
          <w:color w:val="002060"/>
        </w:rPr>
        <w:t>(locaux où se déroulent les activités d'un opérateur agréé)</w:t>
      </w:r>
      <w:r>
        <w:rPr>
          <w:rFonts w:cstheme="minorHAnsi"/>
          <w:color w:val="002060"/>
        </w:rPr>
        <w:t xml:space="preserve"> </w:t>
      </w:r>
      <w:r w:rsidRPr="00C15328">
        <w:rPr>
          <w:rFonts w:cstheme="minorHAnsi"/>
          <w:color w:val="002060"/>
        </w:rPr>
        <w:t>ou des données, à l'accessibilité des locaux pour les personnes en situation de handicap ou à la facilitation de la mise en œuvre du plan quinquennal de l'opérateur agréé</w:t>
      </w:r>
      <w:r>
        <w:rPr>
          <w:rFonts w:cstheme="minorHAnsi"/>
          <w:color w:val="002060"/>
        </w:rPr>
        <w:t>.</w:t>
      </w:r>
    </w:p>
    <w:p w14:paraId="679C5FF3" w14:textId="16BF4805" w:rsidR="004A398A" w:rsidRPr="00A5534D" w:rsidRDefault="004A398A" w:rsidP="00A5534D">
      <w:pPr>
        <w:tabs>
          <w:tab w:val="left" w:pos="426"/>
        </w:tabs>
        <w:spacing w:line="240" w:lineRule="auto"/>
        <w:jc w:val="both"/>
        <w:rPr>
          <w:rFonts w:cstheme="minorHAnsi"/>
          <w:color w:val="002060"/>
        </w:rPr>
      </w:pPr>
      <w:r w:rsidRPr="00A5534D">
        <w:rPr>
          <w:rFonts w:cstheme="minorHAnsi"/>
          <w:color w:val="002060"/>
        </w:rPr>
        <w:t xml:space="preserve">Les opérateurs qui sont propriétaires de leurs locaux sont prioritaires. Les opérateurs </w:t>
      </w:r>
      <w:r w:rsidR="00315B7F">
        <w:rPr>
          <w:rFonts w:cstheme="minorHAnsi"/>
          <w:color w:val="002060"/>
        </w:rPr>
        <w:t xml:space="preserve">agréés </w:t>
      </w:r>
      <w:r w:rsidRPr="00A5534D">
        <w:rPr>
          <w:rFonts w:cstheme="minorHAnsi"/>
          <w:color w:val="002060"/>
        </w:rPr>
        <w:t>qui ne sont pas propriétaires devront prouver que la subvention demandée ne recouvre pas des travaux relevant de la responsabilité du propriétaire du bien.</w:t>
      </w:r>
    </w:p>
    <w:p w14:paraId="64FE8754" w14:textId="77777777" w:rsidR="001E6C41" w:rsidRDefault="004A398A" w:rsidP="00A5534D">
      <w:pPr>
        <w:tabs>
          <w:tab w:val="left" w:pos="426"/>
        </w:tabs>
        <w:spacing w:line="240" w:lineRule="auto"/>
        <w:jc w:val="both"/>
        <w:rPr>
          <w:rFonts w:cstheme="minorHAnsi"/>
          <w:b/>
          <w:color w:val="002060"/>
        </w:rPr>
      </w:pPr>
      <w:r w:rsidRPr="00A5534D">
        <w:rPr>
          <w:rFonts w:cstheme="minorHAnsi"/>
          <w:b/>
          <w:color w:val="002060"/>
          <w:u w:val="single"/>
        </w:rPr>
        <w:t xml:space="preserve">Le montant maximum octroyé </w:t>
      </w:r>
      <w:r w:rsidR="00AF7C29">
        <w:rPr>
          <w:rFonts w:cstheme="minorHAnsi"/>
          <w:b/>
          <w:color w:val="002060"/>
          <w:u w:val="single"/>
        </w:rPr>
        <w:t>est</w:t>
      </w:r>
      <w:r w:rsidR="002555D8">
        <w:rPr>
          <w:rFonts w:cstheme="minorHAnsi"/>
          <w:b/>
          <w:color w:val="002060"/>
          <w:u w:val="single"/>
        </w:rPr>
        <w:t xml:space="preserve"> </w:t>
      </w:r>
      <w:r w:rsidRPr="00A5534D">
        <w:rPr>
          <w:rFonts w:cstheme="minorHAnsi"/>
          <w:b/>
          <w:color w:val="002060"/>
          <w:u w:val="single"/>
        </w:rPr>
        <w:t>de 10.000 € par an par asbl.</w:t>
      </w:r>
      <w:r w:rsidR="00C12926" w:rsidRPr="002555D8">
        <w:rPr>
          <w:rFonts w:cstheme="minorHAnsi"/>
          <w:b/>
          <w:color w:val="002060"/>
        </w:rPr>
        <w:t xml:space="preserve"> </w:t>
      </w:r>
      <w:r w:rsidR="00AF7C29" w:rsidRPr="002555D8">
        <w:rPr>
          <w:rFonts w:cstheme="minorHAnsi"/>
          <w:b/>
          <w:color w:val="002060"/>
        </w:rPr>
        <w:t xml:space="preserve"> </w:t>
      </w:r>
    </w:p>
    <w:p w14:paraId="793D9877" w14:textId="22BCC974" w:rsidR="004A398A" w:rsidRDefault="00C12926" w:rsidP="00A5534D">
      <w:pPr>
        <w:tabs>
          <w:tab w:val="left" w:pos="426"/>
        </w:tabs>
        <w:spacing w:line="240" w:lineRule="auto"/>
        <w:jc w:val="both"/>
        <w:rPr>
          <w:rFonts w:cstheme="minorHAnsi"/>
          <w:color w:val="002060"/>
        </w:rPr>
      </w:pPr>
      <w:r w:rsidRPr="00A5534D">
        <w:rPr>
          <w:rFonts w:cstheme="minorHAnsi"/>
          <w:color w:val="002060"/>
        </w:rPr>
        <w:t xml:space="preserve">Au-delà de ce montant, un subside </w:t>
      </w:r>
      <w:r w:rsidR="0061797F" w:rsidRPr="00A5534D">
        <w:rPr>
          <w:rFonts w:cstheme="minorHAnsi"/>
          <w:color w:val="002060"/>
        </w:rPr>
        <w:t>peut être</w:t>
      </w:r>
      <w:r w:rsidRPr="00A5534D">
        <w:rPr>
          <w:rFonts w:cstheme="minorHAnsi"/>
          <w:color w:val="002060"/>
        </w:rPr>
        <w:t xml:space="preserve"> octroyé </w:t>
      </w:r>
      <w:r w:rsidR="001E6C41">
        <w:rPr>
          <w:rFonts w:cstheme="minorHAnsi"/>
          <w:color w:val="002060"/>
        </w:rPr>
        <w:t xml:space="preserve">pour financer des travaux, </w:t>
      </w:r>
      <w:r w:rsidRPr="00A5534D">
        <w:rPr>
          <w:rFonts w:cstheme="minorHAnsi"/>
          <w:color w:val="002060"/>
        </w:rPr>
        <w:t>pour autant que l’association</w:t>
      </w:r>
      <w:r w:rsidR="001E6C41">
        <w:rPr>
          <w:rFonts w:cstheme="minorHAnsi"/>
          <w:color w:val="002060"/>
        </w:rPr>
        <w:t>, propriétaire de ses locaux,</w:t>
      </w:r>
      <w:r w:rsidRPr="00A5534D">
        <w:rPr>
          <w:rFonts w:cstheme="minorHAnsi"/>
          <w:color w:val="002060"/>
        </w:rPr>
        <w:t xml:space="preserve"> valorise un cofinancement supérieur ou égal à 25% du coût total de l’investissement à réaliser.</w:t>
      </w:r>
    </w:p>
    <w:bookmarkEnd w:id="14"/>
    <w:p w14:paraId="6E4729AD" w14:textId="77777777" w:rsidR="00FC05E7" w:rsidRDefault="00FC05E7" w:rsidP="00A5534D">
      <w:pPr>
        <w:tabs>
          <w:tab w:val="left" w:pos="426"/>
        </w:tabs>
        <w:spacing w:line="240" w:lineRule="auto"/>
        <w:jc w:val="both"/>
        <w:rPr>
          <w:rFonts w:cstheme="minorHAnsi"/>
          <w:color w:val="002060"/>
        </w:rPr>
      </w:pPr>
    </w:p>
    <w:p w14:paraId="2AA94FEF" w14:textId="77777777" w:rsidR="00C30D42" w:rsidRDefault="00C30D42" w:rsidP="00A5534D">
      <w:pPr>
        <w:tabs>
          <w:tab w:val="left" w:pos="426"/>
        </w:tabs>
        <w:spacing w:line="240" w:lineRule="auto"/>
        <w:jc w:val="both"/>
        <w:rPr>
          <w:rFonts w:cstheme="minorHAnsi"/>
          <w:color w:val="002060"/>
        </w:rPr>
      </w:pPr>
    </w:p>
    <w:p w14:paraId="2072610D" w14:textId="77777777" w:rsidR="00C30D42" w:rsidRDefault="00C30D42" w:rsidP="00A5534D">
      <w:pPr>
        <w:tabs>
          <w:tab w:val="left" w:pos="426"/>
        </w:tabs>
        <w:spacing w:line="240" w:lineRule="auto"/>
        <w:jc w:val="both"/>
        <w:rPr>
          <w:rFonts w:cstheme="minorHAnsi"/>
          <w:color w:val="002060"/>
        </w:rPr>
      </w:pPr>
    </w:p>
    <w:p w14:paraId="60DD588F" w14:textId="77777777" w:rsidR="00C30D42" w:rsidRDefault="00C30D42" w:rsidP="00A5534D">
      <w:pPr>
        <w:tabs>
          <w:tab w:val="left" w:pos="426"/>
        </w:tabs>
        <w:spacing w:line="240" w:lineRule="auto"/>
        <w:jc w:val="both"/>
        <w:rPr>
          <w:rFonts w:cstheme="minorHAnsi"/>
          <w:color w:val="002060"/>
        </w:rPr>
      </w:pPr>
    </w:p>
    <w:p w14:paraId="67655833" w14:textId="59D152CD" w:rsidR="00967C18" w:rsidRPr="004357D5" w:rsidRDefault="002C385A" w:rsidP="004357D5">
      <w:pPr>
        <w:pStyle w:val="Titre1"/>
        <w:numPr>
          <w:ilvl w:val="0"/>
          <w:numId w:val="41"/>
        </w:numPr>
        <w:rPr>
          <w:rFonts w:asciiTheme="minorHAnsi" w:hAnsiTheme="minorHAnsi" w:cstheme="minorHAnsi"/>
          <w:b/>
          <w:bCs/>
          <w:sz w:val="28"/>
          <w:szCs w:val="28"/>
        </w:rPr>
      </w:pPr>
      <w:bookmarkStart w:id="15" w:name="_Toc201062297"/>
      <w:r>
        <w:rPr>
          <w:rFonts w:asciiTheme="minorHAnsi" w:hAnsiTheme="minorHAnsi" w:cstheme="minorHAnsi"/>
          <w:b/>
          <w:bCs/>
          <w:sz w:val="28"/>
          <w:szCs w:val="28"/>
        </w:rPr>
        <w:lastRenderedPageBreak/>
        <w:t>F</w:t>
      </w:r>
      <w:r w:rsidR="00967C18" w:rsidRPr="004357D5">
        <w:rPr>
          <w:rFonts w:asciiTheme="minorHAnsi" w:hAnsiTheme="minorHAnsi" w:cstheme="minorHAnsi"/>
          <w:b/>
          <w:bCs/>
          <w:sz w:val="28"/>
          <w:szCs w:val="28"/>
        </w:rPr>
        <w:t>ormalités administratives</w:t>
      </w:r>
      <w:bookmarkEnd w:id="15"/>
    </w:p>
    <w:p w14:paraId="35F59CA8" w14:textId="77777777" w:rsidR="00967C18" w:rsidRPr="00A5534D" w:rsidRDefault="00967C18" w:rsidP="00A5534D">
      <w:pPr>
        <w:spacing w:line="240" w:lineRule="auto"/>
        <w:jc w:val="both"/>
        <w:rPr>
          <w:rFonts w:cstheme="minorHAnsi"/>
          <w:b/>
          <w:color w:val="002060"/>
        </w:rPr>
      </w:pPr>
    </w:p>
    <w:p w14:paraId="73B10F7B" w14:textId="11FE5162" w:rsidR="00967C18" w:rsidRPr="00A5534D" w:rsidRDefault="00967C18" w:rsidP="00A5534D">
      <w:pPr>
        <w:spacing w:line="240" w:lineRule="auto"/>
        <w:jc w:val="both"/>
        <w:rPr>
          <w:rFonts w:cstheme="minorHAnsi"/>
          <w:color w:val="002060"/>
        </w:rPr>
      </w:pPr>
      <w:r w:rsidRPr="00A5534D">
        <w:rPr>
          <w:rFonts w:cstheme="minorHAnsi"/>
          <w:b/>
          <w:bCs/>
          <w:color w:val="002060"/>
        </w:rPr>
        <w:t>Le dossier</w:t>
      </w:r>
      <w:r w:rsidR="000E2DC9">
        <w:rPr>
          <w:rFonts w:cstheme="minorHAnsi"/>
          <w:b/>
          <w:bCs/>
          <w:color w:val="002060"/>
        </w:rPr>
        <w:t xml:space="preserve"> relatif au projet</w:t>
      </w:r>
      <w:r w:rsidRPr="00A5534D">
        <w:rPr>
          <w:rFonts w:cstheme="minorHAnsi"/>
          <w:b/>
          <w:bCs/>
          <w:color w:val="002060"/>
        </w:rPr>
        <w:t xml:space="preserve"> d</w:t>
      </w:r>
      <w:r w:rsidR="002555D8">
        <w:rPr>
          <w:rFonts w:cstheme="minorHAnsi"/>
          <w:b/>
          <w:bCs/>
          <w:color w:val="002060"/>
        </w:rPr>
        <w:t>oit</w:t>
      </w:r>
      <w:r w:rsidRPr="00A5534D">
        <w:rPr>
          <w:rFonts w:cstheme="minorHAnsi"/>
          <w:b/>
          <w:bCs/>
          <w:color w:val="002060"/>
        </w:rPr>
        <w:t xml:space="preserve"> </w:t>
      </w:r>
      <w:r w:rsidR="000E2DC9">
        <w:rPr>
          <w:rFonts w:cstheme="minorHAnsi"/>
          <w:b/>
          <w:bCs/>
          <w:color w:val="002060"/>
        </w:rPr>
        <w:t xml:space="preserve">obligatoirement </w:t>
      </w:r>
      <w:r w:rsidRPr="00A5534D">
        <w:rPr>
          <w:rFonts w:cstheme="minorHAnsi"/>
          <w:b/>
          <w:bCs/>
          <w:color w:val="002060"/>
        </w:rPr>
        <w:t>comporter </w:t>
      </w:r>
      <w:r w:rsidRPr="00A5534D">
        <w:rPr>
          <w:rFonts w:cstheme="minorHAnsi"/>
          <w:color w:val="002060"/>
        </w:rPr>
        <w:t>:</w:t>
      </w:r>
    </w:p>
    <w:p w14:paraId="6AABD73E" w14:textId="77777777" w:rsidR="007134EB" w:rsidRPr="00A5534D" w:rsidRDefault="007134EB" w:rsidP="00A5534D">
      <w:pPr>
        <w:spacing w:line="240" w:lineRule="auto"/>
        <w:jc w:val="both"/>
        <w:rPr>
          <w:rFonts w:cstheme="minorHAnsi"/>
          <w:color w:val="002060"/>
        </w:rPr>
      </w:pPr>
    </w:p>
    <w:p w14:paraId="5D6D6593" w14:textId="312B6D9D" w:rsidR="00967C18" w:rsidRDefault="00967C18" w:rsidP="00A5534D">
      <w:pPr>
        <w:numPr>
          <w:ilvl w:val="1"/>
          <w:numId w:val="5"/>
        </w:numPr>
        <w:spacing w:line="240" w:lineRule="auto"/>
        <w:jc w:val="both"/>
        <w:rPr>
          <w:rFonts w:cstheme="minorHAnsi"/>
          <w:color w:val="002060"/>
        </w:rPr>
      </w:pPr>
      <w:r w:rsidRPr="00A5534D">
        <w:rPr>
          <w:rFonts w:cstheme="minorHAnsi"/>
          <w:color w:val="002060"/>
        </w:rPr>
        <w:t xml:space="preserve">le questionnaire </w:t>
      </w:r>
      <w:r w:rsidR="008245E6">
        <w:rPr>
          <w:rFonts w:cstheme="minorHAnsi"/>
          <w:color w:val="002060"/>
        </w:rPr>
        <w:t>type</w:t>
      </w:r>
      <w:r w:rsidRPr="00A5534D">
        <w:rPr>
          <w:rFonts w:cstheme="minorHAnsi"/>
          <w:color w:val="002060"/>
        </w:rPr>
        <w:t xml:space="preserve"> complété</w:t>
      </w:r>
      <w:r w:rsidR="002A6E61">
        <w:rPr>
          <w:rFonts w:cstheme="minorHAnsi"/>
          <w:color w:val="002060"/>
        </w:rPr>
        <w:t xml:space="preserve"> (</w:t>
      </w:r>
      <w:r w:rsidR="002A6E61" w:rsidRPr="002A6E61">
        <w:rPr>
          <w:rFonts w:cstheme="minorHAnsi"/>
          <w:color w:val="002060"/>
        </w:rPr>
        <w:t xml:space="preserve">Le questionnaire est téléchargeable sur le site </w:t>
      </w:r>
      <w:hyperlink r:id="rId15" w:history="1">
        <w:r w:rsidR="00856431" w:rsidRPr="00306A3B">
          <w:rPr>
            <w:rStyle w:val="Lienhypertexte"/>
            <w:rFonts w:cstheme="minorHAnsi"/>
          </w:rPr>
          <w:t>www.ccf.brussels</w:t>
        </w:r>
      </w:hyperlink>
      <w:r w:rsidR="00856431">
        <w:rPr>
          <w:rFonts w:cstheme="minorHAnsi"/>
          <w:color w:val="002060"/>
        </w:rPr>
        <w:t xml:space="preserve"> </w:t>
      </w:r>
      <w:r w:rsidR="002A6E61">
        <w:rPr>
          <w:rFonts w:cstheme="minorHAnsi"/>
          <w:color w:val="002060"/>
        </w:rPr>
        <w:t>)</w:t>
      </w:r>
      <w:r w:rsidR="00ED7E8E">
        <w:rPr>
          <w:rFonts w:cstheme="minorHAnsi"/>
          <w:color w:val="002060"/>
        </w:rPr>
        <w:t> ;</w:t>
      </w:r>
      <w:r w:rsidR="008A3CE1">
        <w:rPr>
          <w:rFonts w:cstheme="minorHAnsi"/>
          <w:color w:val="002060"/>
        </w:rPr>
        <w:t xml:space="preserve"> </w:t>
      </w:r>
    </w:p>
    <w:p w14:paraId="10C6625A" w14:textId="7D4D8584" w:rsidR="00850B5F" w:rsidRPr="00A5534D" w:rsidRDefault="00850B5F" w:rsidP="00A5534D">
      <w:pPr>
        <w:numPr>
          <w:ilvl w:val="1"/>
          <w:numId w:val="5"/>
        </w:numPr>
        <w:spacing w:line="240" w:lineRule="auto"/>
        <w:jc w:val="both"/>
        <w:rPr>
          <w:rFonts w:cstheme="minorHAnsi"/>
          <w:color w:val="002060"/>
        </w:rPr>
      </w:pPr>
      <w:r>
        <w:rPr>
          <w:rFonts w:cstheme="minorHAnsi"/>
          <w:color w:val="002060"/>
        </w:rPr>
        <w:t>le bilan 202</w:t>
      </w:r>
      <w:r w:rsidR="00856431">
        <w:rPr>
          <w:rFonts w:cstheme="minorHAnsi"/>
          <w:color w:val="002060"/>
        </w:rPr>
        <w:t>4</w:t>
      </w:r>
      <w:r>
        <w:rPr>
          <w:rFonts w:cstheme="minorHAnsi"/>
          <w:color w:val="002060"/>
        </w:rPr>
        <w:t xml:space="preserve"> déposé au greffe du Tribunal de l’entreprise de Bruxelles ou à la Banque nationale de Belgique (BNB) ;</w:t>
      </w:r>
    </w:p>
    <w:p w14:paraId="48DEA280" w14:textId="69808E1B" w:rsidR="00967C18" w:rsidRPr="00A5534D" w:rsidRDefault="00967C18" w:rsidP="00A5534D">
      <w:pPr>
        <w:numPr>
          <w:ilvl w:val="1"/>
          <w:numId w:val="5"/>
        </w:numPr>
        <w:spacing w:line="240" w:lineRule="auto"/>
        <w:jc w:val="both"/>
        <w:rPr>
          <w:rFonts w:cstheme="minorHAnsi"/>
          <w:color w:val="002060"/>
        </w:rPr>
      </w:pPr>
      <w:r w:rsidRPr="00A5534D">
        <w:rPr>
          <w:rFonts w:cstheme="minorHAnsi"/>
          <w:color w:val="002060"/>
        </w:rPr>
        <w:t>le budget prévisionnel d</w:t>
      </w:r>
      <w:r w:rsidR="00FC05E7">
        <w:rPr>
          <w:rFonts w:cstheme="minorHAnsi"/>
          <w:color w:val="002060"/>
        </w:rPr>
        <w:t>u projet d’investissement</w:t>
      </w:r>
      <w:r w:rsidRPr="00A5534D">
        <w:rPr>
          <w:rFonts w:cstheme="minorHAnsi"/>
          <w:color w:val="002060"/>
        </w:rPr>
        <w:t xml:space="preserve"> </w:t>
      </w:r>
      <w:r w:rsidR="009F1356" w:rsidRPr="00A5534D">
        <w:rPr>
          <w:rFonts w:cstheme="minorHAnsi"/>
          <w:color w:val="002060"/>
        </w:rPr>
        <w:t xml:space="preserve">et de l’asbl </w:t>
      </w:r>
      <w:r w:rsidRPr="00A5534D">
        <w:rPr>
          <w:rFonts w:cstheme="minorHAnsi"/>
          <w:color w:val="002060"/>
        </w:rPr>
        <w:t>(modèle à t</w:t>
      </w:r>
      <w:r w:rsidR="00AE72B4" w:rsidRPr="00A5534D">
        <w:rPr>
          <w:rFonts w:cstheme="minorHAnsi"/>
          <w:color w:val="002060"/>
        </w:rPr>
        <w:t xml:space="preserve">élécharger sur le site </w:t>
      </w:r>
      <w:r w:rsidR="008A3CE1" w:rsidRPr="008A3CE1">
        <w:t xml:space="preserve"> </w:t>
      </w:r>
      <w:hyperlink r:id="rId16" w:history="1">
        <w:r w:rsidR="000E2DC9" w:rsidRPr="00BB0BD5">
          <w:rPr>
            <w:rStyle w:val="Lienhypertexte"/>
            <w:rFonts w:cstheme="minorHAnsi"/>
          </w:rPr>
          <w:t>https://ccf.brussels</w:t>
        </w:r>
      </w:hyperlink>
      <w:r w:rsidR="00772A7D">
        <w:rPr>
          <w:rFonts w:cstheme="minorHAnsi"/>
          <w:color w:val="002060"/>
        </w:rPr>
        <w:t>)</w:t>
      </w:r>
      <w:r w:rsidR="000E2DC9">
        <w:rPr>
          <w:rFonts w:cstheme="minorHAnsi"/>
          <w:color w:val="002060"/>
        </w:rPr>
        <w:t xml:space="preserve"> précisant </w:t>
      </w:r>
      <w:r w:rsidR="000E2DC9" w:rsidRPr="000E2DC9">
        <w:rPr>
          <w:rFonts w:cstheme="minorHAnsi"/>
          <w:color w:val="002060"/>
        </w:rPr>
        <w:t>les autres sources de financement ainsi que le détail des dépenses (nature des achats etc,…)</w:t>
      </w:r>
    </w:p>
    <w:p w14:paraId="309FC2AD" w14:textId="4CB2E134" w:rsidR="00967C18" w:rsidRPr="00A5534D" w:rsidRDefault="00967C18" w:rsidP="00A5534D">
      <w:pPr>
        <w:numPr>
          <w:ilvl w:val="1"/>
          <w:numId w:val="5"/>
        </w:numPr>
        <w:spacing w:line="240" w:lineRule="auto"/>
        <w:contextualSpacing/>
        <w:jc w:val="both"/>
        <w:rPr>
          <w:rFonts w:cstheme="minorHAnsi"/>
          <w:color w:val="002060"/>
          <w:szCs w:val="21"/>
        </w:rPr>
      </w:pPr>
      <w:r w:rsidRPr="00A5534D">
        <w:rPr>
          <w:rFonts w:cstheme="minorHAnsi"/>
          <w:color w:val="002060"/>
          <w:szCs w:val="21"/>
        </w:rPr>
        <w:t>la copie de 3 devis</w:t>
      </w:r>
      <w:r w:rsidR="00646F4B" w:rsidRPr="00A5534D">
        <w:rPr>
          <w:rFonts w:cstheme="minorHAnsi"/>
          <w:color w:val="002060"/>
          <w:szCs w:val="21"/>
        </w:rPr>
        <w:t xml:space="preserve"> ou </w:t>
      </w:r>
      <w:r w:rsidR="002555D8">
        <w:rPr>
          <w:rFonts w:cstheme="minorHAnsi"/>
          <w:color w:val="002060"/>
          <w:szCs w:val="21"/>
        </w:rPr>
        <w:t xml:space="preserve">3 </w:t>
      </w:r>
      <w:r w:rsidR="00646F4B" w:rsidRPr="00A5534D">
        <w:rPr>
          <w:rFonts w:cstheme="minorHAnsi"/>
          <w:color w:val="002060"/>
          <w:szCs w:val="21"/>
        </w:rPr>
        <w:t>offres comparatives de prix</w:t>
      </w:r>
      <w:r w:rsidRPr="00A5534D">
        <w:rPr>
          <w:rFonts w:cstheme="minorHAnsi"/>
          <w:color w:val="002060"/>
          <w:szCs w:val="21"/>
        </w:rPr>
        <w:t> ;</w:t>
      </w:r>
    </w:p>
    <w:p w14:paraId="7BFC416F" w14:textId="395FB9C4" w:rsidR="00967C18" w:rsidRPr="00A5534D" w:rsidRDefault="00967C18" w:rsidP="00A5534D">
      <w:pPr>
        <w:numPr>
          <w:ilvl w:val="1"/>
          <w:numId w:val="5"/>
        </w:numPr>
        <w:spacing w:line="240" w:lineRule="auto"/>
        <w:contextualSpacing/>
        <w:jc w:val="both"/>
        <w:rPr>
          <w:rFonts w:cstheme="minorHAnsi"/>
          <w:color w:val="002060"/>
          <w:szCs w:val="21"/>
        </w:rPr>
      </w:pPr>
      <w:r w:rsidRPr="00A5534D">
        <w:rPr>
          <w:rFonts w:cstheme="minorHAnsi"/>
          <w:color w:val="002060"/>
          <w:szCs w:val="21"/>
        </w:rPr>
        <w:t xml:space="preserve">la copie du contrat de bail si l’association est </w:t>
      </w:r>
      <w:r w:rsidR="00856431" w:rsidRPr="00A5534D">
        <w:rPr>
          <w:rFonts w:cstheme="minorHAnsi"/>
          <w:color w:val="002060"/>
          <w:szCs w:val="21"/>
        </w:rPr>
        <w:t>locataire ;</w:t>
      </w:r>
    </w:p>
    <w:p w14:paraId="17673052" w14:textId="3191F89E" w:rsidR="00967C18" w:rsidRPr="00A5534D" w:rsidRDefault="00967C18" w:rsidP="00A5534D">
      <w:pPr>
        <w:numPr>
          <w:ilvl w:val="1"/>
          <w:numId w:val="5"/>
        </w:numPr>
        <w:spacing w:line="240" w:lineRule="auto"/>
        <w:contextualSpacing/>
        <w:jc w:val="both"/>
        <w:rPr>
          <w:rFonts w:cstheme="minorHAnsi"/>
          <w:color w:val="002060"/>
          <w:szCs w:val="21"/>
        </w:rPr>
      </w:pPr>
      <w:r w:rsidRPr="00A5534D">
        <w:rPr>
          <w:rFonts w:cstheme="minorHAnsi"/>
          <w:color w:val="002060"/>
          <w:szCs w:val="21"/>
        </w:rPr>
        <w:t>la copie</w:t>
      </w:r>
      <w:r w:rsidR="00C107A1" w:rsidRPr="00A5534D">
        <w:rPr>
          <w:rFonts w:cstheme="minorHAnsi"/>
          <w:color w:val="002060"/>
          <w:szCs w:val="21"/>
        </w:rPr>
        <w:t xml:space="preserve"> de l’</w:t>
      </w:r>
      <w:r w:rsidR="00496557">
        <w:rPr>
          <w:rFonts w:cstheme="minorHAnsi"/>
          <w:color w:val="002060"/>
          <w:szCs w:val="21"/>
        </w:rPr>
        <w:t>a</w:t>
      </w:r>
      <w:r w:rsidR="00C107A1" w:rsidRPr="00A5534D">
        <w:rPr>
          <w:rFonts w:cstheme="minorHAnsi"/>
          <w:color w:val="002060"/>
          <w:szCs w:val="21"/>
        </w:rPr>
        <w:t>cte de propriété</w:t>
      </w:r>
      <w:r w:rsidRPr="00A5534D">
        <w:rPr>
          <w:rFonts w:cstheme="minorHAnsi"/>
          <w:color w:val="002060"/>
          <w:szCs w:val="21"/>
        </w:rPr>
        <w:t xml:space="preserve"> si l’association est propriétaire ;</w:t>
      </w:r>
    </w:p>
    <w:p w14:paraId="6CB569F7" w14:textId="5A910BCC" w:rsidR="00967C18" w:rsidRPr="00A5534D" w:rsidRDefault="000F2FB1" w:rsidP="00A5534D">
      <w:pPr>
        <w:numPr>
          <w:ilvl w:val="1"/>
          <w:numId w:val="5"/>
        </w:numPr>
        <w:spacing w:line="240" w:lineRule="auto"/>
        <w:contextualSpacing/>
        <w:jc w:val="both"/>
        <w:rPr>
          <w:rFonts w:cstheme="minorHAnsi"/>
          <w:color w:val="002060"/>
          <w:szCs w:val="21"/>
        </w:rPr>
      </w:pPr>
      <w:r w:rsidRPr="00A5534D">
        <w:rPr>
          <w:rFonts w:cstheme="minorHAnsi"/>
          <w:color w:val="002060"/>
          <w:szCs w:val="21"/>
        </w:rPr>
        <w:t>u</w:t>
      </w:r>
      <w:r w:rsidR="00967C18" w:rsidRPr="00A5534D">
        <w:rPr>
          <w:rFonts w:cstheme="minorHAnsi"/>
          <w:color w:val="002060"/>
          <w:szCs w:val="21"/>
        </w:rPr>
        <w:t>ne photo attestant de la nécessité de réaliser les travaux ou autres documents utiles (une photo sera également demandée après la réalisation des travaux).</w:t>
      </w:r>
    </w:p>
    <w:p w14:paraId="06AF2112" w14:textId="77777777" w:rsidR="00D55163" w:rsidRPr="00A5534D" w:rsidRDefault="00D55163" w:rsidP="00A5534D">
      <w:pPr>
        <w:spacing w:line="240" w:lineRule="auto"/>
        <w:ind w:left="1440"/>
        <w:contextualSpacing/>
        <w:jc w:val="both"/>
        <w:rPr>
          <w:rFonts w:cstheme="minorHAnsi"/>
          <w:color w:val="002060"/>
          <w:szCs w:val="21"/>
        </w:rPr>
      </w:pPr>
    </w:p>
    <w:p w14:paraId="42D0AEC2" w14:textId="0A053F1B" w:rsidR="00D55163" w:rsidRPr="00A5534D" w:rsidRDefault="00D55163" w:rsidP="00A5534D">
      <w:pPr>
        <w:spacing w:line="240" w:lineRule="auto"/>
        <w:contextualSpacing/>
        <w:jc w:val="both"/>
        <w:rPr>
          <w:rFonts w:cstheme="minorHAnsi"/>
          <w:color w:val="002060"/>
          <w:szCs w:val="21"/>
        </w:rPr>
      </w:pPr>
      <w:r w:rsidRPr="00BC42B0">
        <w:rPr>
          <w:rFonts w:cstheme="minorHAnsi"/>
          <w:color w:val="002060"/>
          <w:szCs w:val="21"/>
        </w:rPr>
        <w:t xml:space="preserve">Pour rappel, les associations financées à plus de 50% par les pouvoirs publics sont soumises à la législation sur les marchés publics. </w:t>
      </w:r>
      <w:r w:rsidR="000E2DC9" w:rsidRPr="00BC42B0" w:rsidDel="000E2DC9">
        <w:rPr>
          <w:rFonts w:cstheme="minorHAnsi"/>
          <w:color w:val="002060"/>
          <w:szCs w:val="21"/>
        </w:rPr>
        <w:t xml:space="preserve"> </w:t>
      </w:r>
    </w:p>
    <w:p w14:paraId="71A4ED2D" w14:textId="77777777" w:rsidR="00967C18" w:rsidRPr="00A5534D" w:rsidRDefault="00967C18" w:rsidP="00A5534D">
      <w:pPr>
        <w:spacing w:line="240" w:lineRule="auto"/>
        <w:jc w:val="both"/>
        <w:rPr>
          <w:rFonts w:cstheme="minorHAnsi"/>
          <w:color w:val="002060"/>
        </w:rPr>
      </w:pPr>
    </w:p>
    <w:p w14:paraId="5F2BDD65" w14:textId="38EA0E68" w:rsidR="00AC50CA" w:rsidRPr="00A5534D" w:rsidRDefault="000E2DC9" w:rsidP="00624BB9">
      <w:pPr>
        <w:spacing w:line="240" w:lineRule="auto"/>
        <w:contextualSpacing/>
        <w:jc w:val="both"/>
        <w:rPr>
          <w:rFonts w:cstheme="minorHAnsi"/>
          <w:b/>
          <w:bCs/>
          <w:color w:val="002060"/>
          <w:u w:val="single"/>
        </w:rPr>
      </w:pPr>
      <w:r>
        <w:rPr>
          <w:rFonts w:cstheme="minorHAnsi"/>
          <w:b/>
          <w:bCs/>
          <w:color w:val="002060"/>
        </w:rPr>
        <w:t xml:space="preserve">Ce dossier </w:t>
      </w:r>
      <w:r>
        <w:rPr>
          <w:rFonts w:cstheme="minorHAnsi"/>
          <w:color w:val="002060"/>
        </w:rPr>
        <w:t xml:space="preserve">doit être </w:t>
      </w:r>
      <w:r w:rsidR="002F6172" w:rsidRPr="00A5534D">
        <w:rPr>
          <w:rFonts w:cstheme="minorHAnsi"/>
          <w:color w:val="002060"/>
        </w:rPr>
        <w:t>envoyé</w:t>
      </w:r>
      <w:r w:rsidR="002F44A4">
        <w:rPr>
          <w:rFonts w:cstheme="minorHAnsi"/>
          <w:color w:val="002060"/>
        </w:rPr>
        <w:t xml:space="preserve"> à </w:t>
      </w:r>
      <w:hyperlink r:id="rId17" w:history="1">
        <w:r w:rsidR="00CC60C6" w:rsidRPr="00FF0BD5">
          <w:rPr>
            <w:rStyle w:val="Lienhypertexte"/>
            <w:rFonts w:cstheme="minorHAnsi"/>
          </w:rPr>
          <w:t>cohesionsociale@spfb.brussels</w:t>
        </w:r>
      </w:hyperlink>
      <w:r w:rsidR="00CC60C6">
        <w:rPr>
          <w:rFonts w:cstheme="minorHAnsi"/>
          <w:color w:val="002060"/>
        </w:rPr>
        <w:t xml:space="preserve"> </w:t>
      </w:r>
      <w:r w:rsidR="002F6172" w:rsidRPr="00A5534D">
        <w:rPr>
          <w:rFonts w:cstheme="minorHAnsi"/>
          <w:color w:val="002060"/>
        </w:rPr>
        <w:t xml:space="preserve"> </w:t>
      </w:r>
      <w:r w:rsidR="00AC50CA" w:rsidRPr="00856431">
        <w:rPr>
          <w:rFonts w:cstheme="minorHAnsi"/>
          <w:color w:val="FF0000"/>
          <w:highlight w:val="yellow"/>
          <w:u w:val="single"/>
        </w:rPr>
        <w:t>avant le</w:t>
      </w:r>
      <w:r w:rsidR="002F44A4" w:rsidRPr="00856431">
        <w:rPr>
          <w:rFonts w:cstheme="minorHAnsi"/>
          <w:color w:val="FF0000"/>
          <w:highlight w:val="yellow"/>
          <w:u w:val="single"/>
        </w:rPr>
        <w:t xml:space="preserve"> </w:t>
      </w:r>
      <w:r w:rsidR="002C385A">
        <w:rPr>
          <w:rFonts w:cstheme="minorHAnsi"/>
          <w:color w:val="FF0000"/>
          <w:highlight w:val="yellow"/>
          <w:u w:val="single"/>
        </w:rPr>
        <w:t>15 septembre</w:t>
      </w:r>
      <w:r w:rsidR="00856431" w:rsidRPr="00856431">
        <w:rPr>
          <w:rFonts w:cstheme="minorHAnsi"/>
          <w:color w:val="FF0000"/>
          <w:highlight w:val="yellow"/>
          <w:u w:val="single"/>
        </w:rPr>
        <w:t xml:space="preserve"> 2025</w:t>
      </w:r>
      <w:r w:rsidR="00071D5E" w:rsidRPr="00856431">
        <w:rPr>
          <w:rFonts w:cstheme="minorHAnsi"/>
          <w:color w:val="FF0000"/>
          <w:highlight w:val="yellow"/>
          <w:u w:val="single"/>
        </w:rPr>
        <w:t xml:space="preserve"> </w:t>
      </w:r>
      <w:r w:rsidR="00585794" w:rsidRPr="00856431">
        <w:rPr>
          <w:rFonts w:cstheme="minorHAnsi"/>
          <w:color w:val="FF0000"/>
          <w:highlight w:val="yellow"/>
          <w:u w:val="single"/>
        </w:rPr>
        <w:t>à 12</w:t>
      </w:r>
      <w:r w:rsidR="00967C18" w:rsidRPr="00856431">
        <w:rPr>
          <w:rFonts w:cstheme="minorHAnsi"/>
          <w:color w:val="FF0000"/>
          <w:highlight w:val="yellow"/>
          <w:u w:val="single"/>
        </w:rPr>
        <w:t>h</w:t>
      </w:r>
      <w:r w:rsidR="008A3CE1" w:rsidRPr="00856431">
        <w:rPr>
          <w:rFonts w:cstheme="minorHAnsi"/>
          <w:color w:val="002060"/>
          <w:highlight w:val="yellow"/>
        </w:rPr>
        <w:t>.</w:t>
      </w:r>
      <w:r w:rsidR="00FD6EA9" w:rsidRPr="00A5534D">
        <w:rPr>
          <w:rFonts w:cstheme="minorHAnsi"/>
          <w:color w:val="002060"/>
        </w:rPr>
        <w:t xml:space="preserve"> </w:t>
      </w:r>
    </w:p>
    <w:p w14:paraId="1A0E06ED" w14:textId="77777777" w:rsidR="00967C18" w:rsidRDefault="00967C18" w:rsidP="00904FE3">
      <w:pPr>
        <w:spacing w:line="240" w:lineRule="auto"/>
        <w:contextualSpacing/>
        <w:jc w:val="both"/>
        <w:rPr>
          <w:rFonts w:cstheme="minorHAnsi"/>
          <w:color w:val="002060"/>
        </w:rPr>
      </w:pPr>
    </w:p>
    <w:p w14:paraId="1DC54535" w14:textId="3F2C43EA" w:rsidR="00BC42B0" w:rsidRPr="00BC42B0" w:rsidRDefault="00BC42B0" w:rsidP="00BC42B0">
      <w:pPr>
        <w:spacing w:line="240" w:lineRule="auto"/>
        <w:contextualSpacing/>
        <w:jc w:val="both"/>
        <w:rPr>
          <w:rFonts w:cstheme="minorHAnsi"/>
          <w:color w:val="002060"/>
        </w:rPr>
      </w:pPr>
      <w:r w:rsidRPr="00BC42B0">
        <w:rPr>
          <w:rFonts w:cstheme="minorHAnsi"/>
          <w:b/>
          <w:bCs/>
          <w:i/>
          <w:iCs/>
          <w:color w:val="002060"/>
          <w:u w:val="single"/>
        </w:rPr>
        <w:t xml:space="preserve">Un dossier envoyé au-delà du </w:t>
      </w:r>
      <w:r w:rsidR="002C385A">
        <w:rPr>
          <w:rFonts w:cstheme="minorHAnsi"/>
          <w:b/>
          <w:bCs/>
          <w:i/>
          <w:iCs/>
          <w:color w:val="002060"/>
          <w:highlight w:val="yellow"/>
          <w:u w:val="single"/>
        </w:rPr>
        <w:t>15 septembre</w:t>
      </w:r>
      <w:r w:rsidR="00856431" w:rsidRPr="00856431">
        <w:rPr>
          <w:rFonts w:cstheme="minorHAnsi"/>
          <w:b/>
          <w:bCs/>
          <w:i/>
          <w:iCs/>
          <w:color w:val="002060"/>
          <w:highlight w:val="yellow"/>
          <w:u w:val="single"/>
        </w:rPr>
        <w:t xml:space="preserve"> 2025</w:t>
      </w:r>
      <w:r w:rsidRPr="00BC42B0">
        <w:rPr>
          <w:rFonts w:cstheme="minorHAnsi"/>
          <w:b/>
          <w:bCs/>
          <w:i/>
          <w:iCs/>
          <w:color w:val="002060"/>
          <w:u w:val="single"/>
        </w:rPr>
        <w:t>, 12h et/ou un dossier incomplet ne ser</w:t>
      </w:r>
      <w:r>
        <w:rPr>
          <w:rFonts w:cstheme="minorHAnsi"/>
          <w:b/>
          <w:bCs/>
          <w:i/>
          <w:iCs/>
          <w:color w:val="002060"/>
          <w:u w:val="single"/>
        </w:rPr>
        <w:t>a</w:t>
      </w:r>
      <w:r w:rsidRPr="00BC42B0">
        <w:rPr>
          <w:rFonts w:cstheme="minorHAnsi"/>
          <w:b/>
          <w:bCs/>
          <w:i/>
          <w:iCs/>
          <w:color w:val="002060"/>
          <w:u w:val="single"/>
        </w:rPr>
        <w:t xml:space="preserve"> pas pris en compte et sera automatiquement écarté de la procédure</w:t>
      </w:r>
      <w:r w:rsidR="00FC05E7">
        <w:rPr>
          <w:rFonts w:cstheme="minorHAnsi"/>
          <w:b/>
          <w:bCs/>
          <w:i/>
          <w:iCs/>
          <w:color w:val="002060"/>
          <w:u w:val="single"/>
        </w:rPr>
        <w:t xml:space="preserve"> et déclaré irrecevable.</w:t>
      </w:r>
    </w:p>
    <w:p w14:paraId="399CAC8D" w14:textId="77777777" w:rsidR="00BC42B0" w:rsidRPr="000E2DC9" w:rsidRDefault="00BC42B0" w:rsidP="00904FE3">
      <w:pPr>
        <w:spacing w:line="240" w:lineRule="auto"/>
        <w:contextualSpacing/>
        <w:jc w:val="both"/>
        <w:rPr>
          <w:rFonts w:cstheme="minorHAnsi"/>
          <w:color w:val="002060"/>
        </w:rPr>
      </w:pPr>
    </w:p>
    <w:p w14:paraId="7A661E02" w14:textId="684B2BFC" w:rsidR="00967C18" w:rsidRPr="00453431" w:rsidRDefault="00967C18" w:rsidP="00453431">
      <w:pPr>
        <w:pStyle w:val="Titre1"/>
        <w:numPr>
          <w:ilvl w:val="0"/>
          <w:numId w:val="41"/>
        </w:numPr>
        <w:rPr>
          <w:rFonts w:asciiTheme="minorHAnsi" w:hAnsiTheme="minorHAnsi" w:cstheme="minorHAnsi"/>
          <w:b/>
          <w:bCs/>
          <w:sz w:val="28"/>
          <w:szCs w:val="28"/>
        </w:rPr>
      </w:pPr>
      <w:bookmarkStart w:id="16" w:name="_Toc201062298"/>
      <w:r w:rsidRPr="00453431">
        <w:rPr>
          <w:rFonts w:asciiTheme="minorHAnsi" w:hAnsiTheme="minorHAnsi" w:cstheme="minorHAnsi"/>
          <w:b/>
          <w:bCs/>
          <w:sz w:val="28"/>
          <w:szCs w:val="28"/>
        </w:rPr>
        <w:t>Justification et contrôle des subventions</w:t>
      </w:r>
      <w:r w:rsidR="00665FEC">
        <w:rPr>
          <w:rFonts w:asciiTheme="minorHAnsi" w:hAnsiTheme="minorHAnsi" w:cstheme="minorHAnsi"/>
          <w:b/>
          <w:bCs/>
          <w:sz w:val="28"/>
          <w:szCs w:val="28"/>
        </w:rPr>
        <w:t>.</w:t>
      </w:r>
      <w:bookmarkEnd w:id="16"/>
    </w:p>
    <w:p w14:paraId="3A9A225F" w14:textId="77777777" w:rsidR="00967C18" w:rsidRPr="00A5534D" w:rsidRDefault="00967C18" w:rsidP="00A5534D">
      <w:pPr>
        <w:spacing w:line="240" w:lineRule="auto"/>
        <w:jc w:val="both"/>
        <w:rPr>
          <w:rFonts w:cstheme="minorHAnsi"/>
          <w:b/>
          <w:color w:val="002060"/>
        </w:rPr>
      </w:pPr>
    </w:p>
    <w:p w14:paraId="462562DD" w14:textId="77777777" w:rsidR="00967C18" w:rsidRDefault="00967C18" w:rsidP="00A5534D">
      <w:pPr>
        <w:spacing w:line="240" w:lineRule="auto"/>
        <w:jc w:val="both"/>
        <w:rPr>
          <w:rFonts w:cstheme="minorHAnsi"/>
          <w:color w:val="002060"/>
        </w:rPr>
      </w:pPr>
      <w:r w:rsidRPr="00A5534D">
        <w:rPr>
          <w:rFonts w:cstheme="minorHAnsi"/>
          <w:color w:val="002060"/>
        </w:rPr>
        <w:t xml:space="preserve">Le contrôle administratif et financier est réalisé par les agents du service de la Cohésion sociale. </w:t>
      </w:r>
    </w:p>
    <w:p w14:paraId="18CFC139" w14:textId="53F9E97F" w:rsidR="00967C18" w:rsidRDefault="00453431" w:rsidP="00376975">
      <w:pPr>
        <w:spacing w:line="240" w:lineRule="auto"/>
        <w:contextualSpacing/>
        <w:jc w:val="both"/>
        <w:rPr>
          <w:rFonts w:cstheme="minorHAnsi"/>
          <w:color w:val="002060"/>
        </w:rPr>
      </w:pPr>
      <w:r>
        <w:rPr>
          <w:rFonts w:cstheme="minorHAnsi"/>
          <w:color w:val="002060"/>
        </w:rPr>
        <w:t>L</w:t>
      </w:r>
      <w:r w:rsidR="00967C18" w:rsidRPr="00A5534D">
        <w:rPr>
          <w:rFonts w:cstheme="minorHAnsi"/>
          <w:color w:val="002060"/>
        </w:rPr>
        <w:t>es pièces justificatives devront être transmises au service de la Cohésion sociale de la COCOF (rue des Palais 42, 1030 Sch</w:t>
      </w:r>
      <w:r w:rsidR="00C107A1" w:rsidRPr="00A5534D">
        <w:rPr>
          <w:rFonts w:cstheme="minorHAnsi"/>
          <w:color w:val="002060"/>
        </w:rPr>
        <w:t>ae</w:t>
      </w:r>
      <w:r w:rsidR="00167C61" w:rsidRPr="00A5534D">
        <w:rPr>
          <w:rFonts w:cstheme="minorHAnsi"/>
          <w:color w:val="002060"/>
        </w:rPr>
        <w:t>rbeek)</w:t>
      </w:r>
      <w:r w:rsidR="000533B5" w:rsidRPr="00A5534D">
        <w:rPr>
          <w:rFonts w:cstheme="minorHAnsi"/>
          <w:color w:val="002060"/>
        </w:rPr>
        <w:t xml:space="preserve"> ou par e-mail à l’adresse </w:t>
      </w:r>
      <w:hyperlink r:id="rId18" w:history="1">
        <w:r w:rsidR="000533B5" w:rsidRPr="00A5534D">
          <w:rPr>
            <w:rStyle w:val="Lienhypertexte"/>
            <w:rFonts w:cstheme="minorHAnsi"/>
          </w:rPr>
          <w:t>cohesionsociale@spfb.brussels</w:t>
        </w:r>
      </w:hyperlink>
      <w:r w:rsidR="00167C61" w:rsidRPr="00A5534D">
        <w:rPr>
          <w:rFonts w:cstheme="minorHAnsi"/>
          <w:color w:val="002060"/>
        </w:rPr>
        <w:t xml:space="preserve"> </w:t>
      </w:r>
      <w:r w:rsidR="002F6172" w:rsidRPr="00A5534D">
        <w:rPr>
          <w:rFonts w:cstheme="minorHAnsi"/>
          <w:b/>
          <w:color w:val="002060"/>
        </w:rPr>
        <w:t>pour le 31 janvier 202</w:t>
      </w:r>
      <w:r w:rsidR="00856431">
        <w:rPr>
          <w:rFonts w:cstheme="minorHAnsi"/>
          <w:b/>
          <w:color w:val="002060"/>
        </w:rPr>
        <w:t>6</w:t>
      </w:r>
      <w:r w:rsidR="00967C18" w:rsidRPr="00A5534D">
        <w:rPr>
          <w:rFonts w:cstheme="minorHAnsi"/>
          <w:b/>
          <w:color w:val="002060"/>
        </w:rPr>
        <w:t xml:space="preserve"> au plus tard</w:t>
      </w:r>
      <w:r w:rsidR="00376975">
        <w:rPr>
          <w:rFonts w:cstheme="minorHAnsi"/>
          <w:color w:val="002060"/>
        </w:rPr>
        <w:t>.</w:t>
      </w:r>
    </w:p>
    <w:p w14:paraId="42D6C361" w14:textId="77777777" w:rsidR="00453431" w:rsidRDefault="00453431" w:rsidP="00453431">
      <w:pPr>
        <w:spacing w:line="240" w:lineRule="auto"/>
        <w:jc w:val="both"/>
      </w:pPr>
    </w:p>
    <w:p w14:paraId="001BF5E2" w14:textId="096E19CA" w:rsidR="002A6E61" w:rsidRPr="00DF6FA2" w:rsidRDefault="002A6E61" w:rsidP="00453431">
      <w:pPr>
        <w:spacing w:line="240" w:lineRule="auto"/>
        <w:jc w:val="both"/>
        <w:rPr>
          <w:color w:val="002060"/>
        </w:rPr>
      </w:pPr>
      <w:r w:rsidRPr="00DF6FA2">
        <w:rPr>
          <w:color w:val="002060"/>
        </w:rPr>
        <w:t>La subvention est liquidée à raison de 80 % du montant attribué sur base d'une déclaration de créance signée par le mandataire de l'asbl. Le solde sera liquidé l'année suivante sur base d'une déclaration de créance, du compte recettes et dépenses de l'association et de l'activité financée, du tableau récapitulatif des pièces justificatives ainsi que de l'attestation sur l'honneur de non-double emploi des pièces justificatives. Ces documents devront être transmis au plus tard pour le 31 janvier de l'année qui suit l'octroi du subside</w:t>
      </w:r>
      <w:r w:rsidR="00DF6FA2" w:rsidRPr="00DF6FA2">
        <w:rPr>
          <w:color w:val="002060"/>
        </w:rPr>
        <w:t>.</w:t>
      </w:r>
    </w:p>
    <w:p w14:paraId="20D59E3B" w14:textId="365E998C" w:rsidR="00DF6FA2" w:rsidRPr="00DF6FA2" w:rsidRDefault="00DF6FA2" w:rsidP="00DF6FA2">
      <w:pPr>
        <w:spacing w:line="240" w:lineRule="auto"/>
        <w:jc w:val="both"/>
        <w:rPr>
          <w:rFonts w:cstheme="minorHAnsi"/>
          <w:color w:val="002060"/>
        </w:rPr>
      </w:pPr>
      <w:r w:rsidRPr="00DF6FA2">
        <w:rPr>
          <w:rFonts w:cstheme="minorHAnsi"/>
          <w:color w:val="002060"/>
        </w:rPr>
        <w:t>Les pièces justificatives ne pourront concerner que des dépenses effectuées au cours de la période du 01 janvier 202</w:t>
      </w:r>
      <w:r w:rsidR="00856431">
        <w:rPr>
          <w:rFonts w:cstheme="minorHAnsi"/>
          <w:color w:val="002060"/>
        </w:rPr>
        <w:t>5</w:t>
      </w:r>
      <w:r w:rsidRPr="00DF6FA2">
        <w:rPr>
          <w:rFonts w:cstheme="minorHAnsi"/>
          <w:color w:val="002060"/>
        </w:rPr>
        <w:t xml:space="preserve"> au 31 décembre 202</w:t>
      </w:r>
      <w:r w:rsidR="00856431">
        <w:rPr>
          <w:rFonts w:cstheme="minorHAnsi"/>
          <w:color w:val="002060"/>
        </w:rPr>
        <w:t>5</w:t>
      </w:r>
      <w:r w:rsidRPr="00DF6FA2">
        <w:rPr>
          <w:rFonts w:cstheme="minorHAnsi"/>
          <w:color w:val="002060"/>
        </w:rPr>
        <w:t>.</w:t>
      </w:r>
    </w:p>
    <w:p w14:paraId="1BCC053E" w14:textId="46AE2FE5" w:rsidR="00AB472A" w:rsidRPr="00A5534D" w:rsidRDefault="00967C18" w:rsidP="00A5534D">
      <w:pPr>
        <w:spacing w:line="240" w:lineRule="auto"/>
        <w:jc w:val="both"/>
        <w:rPr>
          <w:rFonts w:cstheme="minorHAnsi"/>
          <w:color w:val="002060"/>
        </w:rPr>
      </w:pPr>
      <w:r w:rsidRPr="00A5534D">
        <w:rPr>
          <w:rFonts w:cstheme="minorHAnsi"/>
          <w:color w:val="002060"/>
        </w:rPr>
        <w:lastRenderedPageBreak/>
        <w:t>L'a</w:t>
      </w:r>
      <w:r w:rsidR="002F6172" w:rsidRPr="00A5534D">
        <w:rPr>
          <w:rFonts w:cstheme="minorHAnsi"/>
          <w:color w:val="002060"/>
        </w:rPr>
        <w:t>ssociation</w:t>
      </w:r>
      <w:r w:rsidR="00AC58C3">
        <w:rPr>
          <w:rFonts w:cstheme="minorHAnsi"/>
          <w:color w:val="002060"/>
        </w:rPr>
        <w:t>,</w:t>
      </w:r>
      <w:r w:rsidR="002F6172" w:rsidRPr="00A5534D">
        <w:rPr>
          <w:rFonts w:cstheme="minorHAnsi"/>
          <w:color w:val="002060"/>
        </w:rPr>
        <w:t xml:space="preserve"> </w:t>
      </w:r>
      <w:r w:rsidR="00ED15DF" w:rsidRPr="00A5534D">
        <w:rPr>
          <w:rFonts w:cstheme="minorHAnsi"/>
          <w:color w:val="002060"/>
        </w:rPr>
        <w:t>sélectionnée dans le cadre du présent appel à projets</w:t>
      </w:r>
      <w:r w:rsidR="00AC58C3">
        <w:rPr>
          <w:rFonts w:cstheme="minorHAnsi"/>
          <w:color w:val="002060"/>
        </w:rPr>
        <w:t>,</w:t>
      </w:r>
      <w:r w:rsidR="00ED15DF" w:rsidRPr="00A5534D">
        <w:rPr>
          <w:rFonts w:cstheme="minorHAnsi"/>
          <w:color w:val="002060"/>
        </w:rPr>
        <w:t xml:space="preserve"> </w:t>
      </w:r>
      <w:r w:rsidRPr="00A5534D">
        <w:rPr>
          <w:rFonts w:cstheme="minorHAnsi"/>
          <w:color w:val="002060"/>
        </w:rPr>
        <w:t xml:space="preserve">sera tenue de garantir l’accès à ses locaux, aux différents lieux de réalisation des activités prévues dans la demande </w:t>
      </w:r>
      <w:r w:rsidR="002F6172" w:rsidRPr="00A5534D">
        <w:rPr>
          <w:rFonts w:cstheme="minorHAnsi"/>
          <w:color w:val="002060"/>
        </w:rPr>
        <w:t xml:space="preserve">de subvention </w:t>
      </w:r>
      <w:r w:rsidRPr="00A5534D">
        <w:rPr>
          <w:rFonts w:cstheme="minorHAnsi"/>
          <w:color w:val="002060"/>
        </w:rPr>
        <w:t>et aux documents administratifs nécessaires à l’accomplissement de sa mission.</w:t>
      </w:r>
      <w:r w:rsidR="005B17BC" w:rsidRPr="00A5534D">
        <w:rPr>
          <w:rFonts w:cstheme="minorHAnsi"/>
          <w:color w:val="002060"/>
        </w:rPr>
        <w:t xml:space="preserve"> </w:t>
      </w:r>
    </w:p>
    <w:p w14:paraId="1DE0C25D" w14:textId="6CF9EC21" w:rsidR="00967C18" w:rsidRPr="00453431" w:rsidRDefault="00967C18" w:rsidP="00453431">
      <w:pPr>
        <w:pStyle w:val="Titre1"/>
        <w:numPr>
          <w:ilvl w:val="0"/>
          <w:numId w:val="41"/>
        </w:numPr>
        <w:rPr>
          <w:rFonts w:asciiTheme="minorHAnsi" w:hAnsiTheme="minorHAnsi" w:cstheme="minorHAnsi"/>
          <w:b/>
          <w:bCs/>
          <w:sz w:val="28"/>
          <w:szCs w:val="28"/>
        </w:rPr>
      </w:pPr>
      <w:bookmarkStart w:id="17" w:name="_Toc201062299"/>
      <w:r w:rsidRPr="00453431">
        <w:rPr>
          <w:rFonts w:asciiTheme="minorHAnsi" w:hAnsiTheme="minorHAnsi" w:cstheme="minorHAnsi"/>
          <w:b/>
          <w:bCs/>
          <w:sz w:val="28"/>
          <w:szCs w:val="28"/>
        </w:rPr>
        <w:t xml:space="preserve">Nature des dépenses </w:t>
      </w:r>
      <w:r w:rsidR="008A3CE1" w:rsidRPr="00453431">
        <w:rPr>
          <w:rFonts w:asciiTheme="minorHAnsi" w:hAnsiTheme="minorHAnsi" w:cstheme="minorHAnsi"/>
          <w:b/>
          <w:bCs/>
          <w:sz w:val="28"/>
          <w:szCs w:val="28"/>
        </w:rPr>
        <w:t>élig</w:t>
      </w:r>
      <w:r w:rsidRPr="00453431">
        <w:rPr>
          <w:rFonts w:asciiTheme="minorHAnsi" w:hAnsiTheme="minorHAnsi" w:cstheme="minorHAnsi"/>
          <w:b/>
          <w:bCs/>
          <w:sz w:val="28"/>
          <w:szCs w:val="28"/>
        </w:rPr>
        <w:t>ibles</w:t>
      </w:r>
      <w:bookmarkEnd w:id="17"/>
    </w:p>
    <w:p w14:paraId="7D50136B" w14:textId="77777777" w:rsidR="00FC05E7" w:rsidRDefault="00FC05E7" w:rsidP="00FC05E7">
      <w:pPr>
        <w:spacing w:after="0"/>
        <w:jc w:val="both"/>
        <w:rPr>
          <w:rFonts w:eastAsia="Times New Roman" w:cstheme="minorHAnsi"/>
          <w:color w:val="00000A"/>
        </w:rPr>
      </w:pPr>
    </w:p>
    <w:p w14:paraId="18A14D24" w14:textId="0F714C39" w:rsidR="00FC05E7" w:rsidRPr="00484C5F" w:rsidRDefault="00FC05E7" w:rsidP="00FC05E7">
      <w:pPr>
        <w:spacing w:after="0"/>
        <w:jc w:val="both"/>
        <w:rPr>
          <w:rFonts w:eastAsia="Times New Roman" w:cstheme="minorHAnsi"/>
          <w:color w:val="00000A"/>
        </w:rPr>
      </w:pPr>
      <w:bookmarkStart w:id="18" w:name="_Hlk148711963"/>
      <w:r w:rsidRPr="00484C5F">
        <w:rPr>
          <w:rFonts w:eastAsia="Times New Roman" w:cstheme="minorHAnsi"/>
          <w:color w:val="00000A"/>
        </w:rPr>
        <w:t xml:space="preserve">Les </w:t>
      </w:r>
      <w:r>
        <w:rPr>
          <w:rFonts w:eastAsia="Times New Roman" w:cstheme="minorHAnsi"/>
          <w:color w:val="00000A"/>
        </w:rPr>
        <w:t xml:space="preserve">dépenses en investissement pour l’achat de matériel durable et la réalisation de </w:t>
      </w:r>
      <w:r w:rsidRPr="00484C5F">
        <w:rPr>
          <w:rFonts w:eastAsia="Times New Roman" w:cstheme="minorHAnsi"/>
          <w:color w:val="00000A"/>
        </w:rPr>
        <w:t xml:space="preserve">travaux devront avoir trait à l'aménagement des locaux directement affectés </w:t>
      </w:r>
      <w:r>
        <w:rPr>
          <w:rFonts w:eastAsia="Times New Roman" w:cstheme="minorHAnsi"/>
          <w:color w:val="00000A"/>
        </w:rPr>
        <w:t>a</w:t>
      </w:r>
      <w:r w:rsidRPr="00484C5F">
        <w:rPr>
          <w:rFonts w:eastAsia="Times New Roman" w:cstheme="minorHAnsi"/>
          <w:color w:val="00000A"/>
        </w:rPr>
        <w:t xml:space="preserve">u projet </w:t>
      </w:r>
      <w:r>
        <w:rPr>
          <w:rFonts w:eastAsia="Times New Roman" w:cstheme="minorHAnsi"/>
          <w:color w:val="00000A"/>
        </w:rPr>
        <w:t>agréé en cohésion sociale</w:t>
      </w:r>
      <w:r w:rsidR="008245E6">
        <w:rPr>
          <w:rFonts w:eastAsia="Times New Roman" w:cstheme="minorHAnsi"/>
          <w:color w:val="00000A"/>
        </w:rPr>
        <w:t xml:space="preserve"> et </w:t>
      </w:r>
      <w:r w:rsidR="00803AE9">
        <w:rPr>
          <w:rFonts w:eastAsia="Times New Roman" w:cstheme="minorHAnsi"/>
          <w:color w:val="00000A"/>
        </w:rPr>
        <w:t xml:space="preserve">en </w:t>
      </w:r>
      <w:r w:rsidR="008245E6">
        <w:rPr>
          <w:rFonts w:eastAsia="Times New Roman" w:cstheme="minorHAnsi"/>
          <w:color w:val="00000A"/>
        </w:rPr>
        <w:t>lien avec l’objet de la subvention défini au point 3 du présent appel à projets.</w:t>
      </w:r>
    </w:p>
    <w:bookmarkEnd w:id="18"/>
    <w:p w14:paraId="7F190D21" w14:textId="77777777" w:rsidR="00FC05E7" w:rsidRPr="00484C5F" w:rsidRDefault="00FC05E7" w:rsidP="00FC05E7">
      <w:pPr>
        <w:spacing w:after="0"/>
        <w:jc w:val="both"/>
        <w:rPr>
          <w:rFonts w:eastAsia="Times New Roman" w:cstheme="minorHAnsi"/>
          <w:color w:val="000000"/>
        </w:rPr>
      </w:pPr>
    </w:p>
    <w:p w14:paraId="7F19ADE2" w14:textId="77777777" w:rsidR="00FC05E7" w:rsidRPr="00484C5F" w:rsidRDefault="00FC05E7" w:rsidP="00FC05E7">
      <w:pPr>
        <w:spacing w:after="0"/>
        <w:jc w:val="both"/>
        <w:rPr>
          <w:rFonts w:eastAsia="Times New Roman" w:cstheme="minorHAnsi"/>
          <w:color w:val="000000"/>
        </w:rPr>
      </w:pPr>
      <w:r w:rsidRPr="00484C5F">
        <w:rPr>
          <w:rFonts w:eastAsia="Times New Roman" w:cstheme="minorHAnsi"/>
          <w:b/>
          <w:color w:val="000000"/>
        </w:rPr>
        <w:t>Pour les ASBL locataires</w:t>
      </w:r>
      <w:r w:rsidRPr="00484C5F">
        <w:rPr>
          <w:rFonts w:eastAsia="Times New Roman" w:cstheme="minorHAnsi"/>
          <w:color w:val="000000"/>
        </w:rPr>
        <w:t>, seuls les travaux d’</w:t>
      </w:r>
      <w:r>
        <w:rPr>
          <w:rFonts w:eastAsia="Times New Roman" w:cstheme="minorHAnsi"/>
          <w:color w:val="000000"/>
        </w:rPr>
        <w:t>entretien et de réparation</w:t>
      </w:r>
      <w:r w:rsidRPr="00484C5F">
        <w:rPr>
          <w:rFonts w:eastAsia="Times New Roman" w:cstheme="minorHAnsi"/>
          <w:color w:val="000000"/>
        </w:rPr>
        <w:t xml:space="preserve"> </w:t>
      </w:r>
      <w:r>
        <w:rPr>
          <w:rFonts w:eastAsia="Times New Roman" w:cstheme="minorHAnsi"/>
          <w:color w:val="000000"/>
        </w:rPr>
        <w:t xml:space="preserve">et d’investissement </w:t>
      </w:r>
      <w:r w:rsidRPr="00484C5F">
        <w:rPr>
          <w:rFonts w:eastAsia="Times New Roman" w:cstheme="minorHAnsi"/>
          <w:color w:val="000000"/>
        </w:rPr>
        <w:t xml:space="preserve">pour l’usage spécifique des activités en lien avec le projet </w:t>
      </w:r>
      <w:r>
        <w:rPr>
          <w:rFonts w:eastAsia="Times New Roman" w:cstheme="minorHAnsi"/>
          <w:color w:val="000000"/>
        </w:rPr>
        <w:t>agréé en cohésion sociale</w:t>
      </w:r>
      <w:r w:rsidRPr="00484C5F">
        <w:rPr>
          <w:rFonts w:eastAsia="Times New Roman" w:cstheme="minorHAnsi"/>
          <w:color w:val="000000"/>
        </w:rPr>
        <w:t xml:space="preserve"> sont pris en compte, exemples :</w:t>
      </w:r>
    </w:p>
    <w:p w14:paraId="1730C3E5" w14:textId="77777777" w:rsidR="00FC05E7" w:rsidRPr="00484C5F" w:rsidRDefault="00FC05E7" w:rsidP="00FC05E7">
      <w:pPr>
        <w:widowControl w:val="0"/>
        <w:numPr>
          <w:ilvl w:val="1"/>
          <w:numId w:val="47"/>
        </w:numPr>
        <w:suppressAutoHyphens/>
        <w:spacing w:before="120" w:after="120" w:line="240" w:lineRule="auto"/>
        <w:ind w:left="1077" w:hanging="357"/>
        <w:jc w:val="both"/>
        <w:rPr>
          <w:rFonts w:eastAsia="Times New Roman" w:cstheme="minorHAnsi"/>
          <w:color w:val="00000A"/>
        </w:rPr>
      </w:pPr>
      <w:r w:rsidRPr="00484C5F">
        <w:rPr>
          <w:rFonts w:eastAsia="Times New Roman" w:cstheme="minorHAnsi"/>
          <w:b/>
          <w:bCs/>
          <w:i/>
          <w:iCs/>
          <w:color w:val="00000A"/>
        </w:rPr>
        <w:t>Revêtement de sol </w:t>
      </w:r>
      <w:r w:rsidRPr="00484C5F">
        <w:rPr>
          <w:rFonts w:eastAsia="Times New Roman" w:cstheme="minorHAnsi"/>
          <w:color w:val="00000A"/>
        </w:rPr>
        <w:t>: (carrelages, vinyle, linoléum, parquets, planchers…) réparation de quelques dalles cassées, déchirures, éraflures, traces de meubles lourds…</w:t>
      </w:r>
    </w:p>
    <w:p w14:paraId="44D7E75B" w14:textId="77777777" w:rsidR="00FC05E7" w:rsidRPr="00484C5F" w:rsidRDefault="00FC05E7" w:rsidP="00FC05E7">
      <w:pPr>
        <w:widowControl w:val="0"/>
        <w:numPr>
          <w:ilvl w:val="1"/>
          <w:numId w:val="47"/>
        </w:numPr>
        <w:suppressAutoHyphens/>
        <w:spacing w:after="120" w:line="240" w:lineRule="auto"/>
        <w:ind w:left="1077" w:hanging="357"/>
        <w:jc w:val="both"/>
        <w:rPr>
          <w:rFonts w:eastAsia="Times New Roman" w:cstheme="minorHAnsi"/>
          <w:color w:val="00000A"/>
        </w:rPr>
      </w:pPr>
      <w:r w:rsidRPr="00484C5F">
        <w:rPr>
          <w:rFonts w:eastAsia="Times New Roman" w:cstheme="minorHAnsi"/>
          <w:b/>
          <w:bCs/>
          <w:i/>
          <w:iCs/>
          <w:color w:val="00000A"/>
        </w:rPr>
        <w:t>Châssis :</w:t>
      </w:r>
      <w:r w:rsidRPr="00484C5F">
        <w:rPr>
          <w:rFonts w:eastAsia="Times New Roman" w:cstheme="minorHAnsi"/>
          <w:color w:val="00000A"/>
        </w:rPr>
        <w:t xml:space="preserve"> réparation de dommages peu importants ;</w:t>
      </w:r>
    </w:p>
    <w:p w14:paraId="29D36C9F" w14:textId="77777777" w:rsidR="00FC05E7" w:rsidRPr="00484C5F" w:rsidRDefault="00FC05E7" w:rsidP="00FC05E7">
      <w:pPr>
        <w:widowControl w:val="0"/>
        <w:numPr>
          <w:ilvl w:val="1"/>
          <w:numId w:val="47"/>
        </w:numPr>
        <w:suppressAutoHyphens/>
        <w:spacing w:after="120" w:line="240" w:lineRule="auto"/>
        <w:ind w:left="1077" w:hanging="357"/>
        <w:jc w:val="both"/>
        <w:rPr>
          <w:rFonts w:eastAsia="Times New Roman" w:cstheme="minorHAnsi"/>
          <w:color w:val="00000A"/>
        </w:rPr>
      </w:pPr>
      <w:r w:rsidRPr="00484C5F">
        <w:rPr>
          <w:rFonts w:eastAsia="Times New Roman" w:cstheme="minorHAnsi"/>
          <w:b/>
          <w:bCs/>
          <w:i/>
          <w:iCs/>
          <w:color w:val="00000A"/>
        </w:rPr>
        <w:t>Cuisine :</w:t>
      </w:r>
      <w:r w:rsidRPr="00484C5F">
        <w:rPr>
          <w:rFonts w:eastAsia="Times New Roman" w:cstheme="minorHAnsi"/>
          <w:color w:val="00000A"/>
        </w:rPr>
        <w:t xml:space="preserve"> Installation et équipement de meubles et de matériels non-encastrables, carrelage de la crédence ;</w:t>
      </w:r>
    </w:p>
    <w:p w14:paraId="2EFACC15" w14:textId="77777777" w:rsidR="00FC05E7" w:rsidRPr="00484C5F" w:rsidRDefault="00FC05E7" w:rsidP="00FC05E7">
      <w:pPr>
        <w:widowControl w:val="0"/>
        <w:numPr>
          <w:ilvl w:val="1"/>
          <w:numId w:val="47"/>
        </w:numPr>
        <w:suppressAutoHyphens/>
        <w:spacing w:after="120" w:line="240" w:lineRule="auto"/>
        <w:ind w:left="1077" w:hanging="357"/>
        <w:jc w:val="both"/>
        <w:rPr>
          <w:rFonts w:eastAsia="Times New Roman" w:cstheme="minorHAnsi"/>
          <w:color w:val="00000A"/>
        </w:rPr>
      </w:pPr>
      <w:r w:rsidRPr="00484C5F">
        <w:rPr>
          <w:rFonts w:eastAsia="Times New Roman" w:cstheme="minorHAnsi"/>
          <w:b/>
          <w:bCs/>
          <w:i/>
          <w:iCs/>
          <w:color w:val="00000A"/>
        </w:rPr>
        <w:t>Electricité :</w:t>
      </w:r>
      <w:r w:rsidRPr="00484C5F">
        <w:rPr>
          <w:rFonts w:eastAsia="Times New Roman" w:cstheme="minorHAnsi"/>
          <w:color w:val="00000A"/>
        </w:rPr>
        <w:t xml:space="preserve"> remplacement des interrupteurs et prises de courant ;</w:t>
      </w:r>
    </w:p>
    <w:p w14:paraId="6673FD92" w14:textId="77777777" w:rsidR="00FC05E7" w:rsidRPr="00484C5F" w:rsidRDefault="00FC05E7" w:rsidP="00FC05E7">
      <w:pPr>
        <w:widowControl w:val="0"/>
        <w:numPr>
          <w:ilvl w:val="1"/>
          <w:numId w:val="47"/>
        </w:numPr>
        <w:suppressAutoHyphens/>
        <w:spacing w:after="120" w:line="240" w:lineRule="auto"/>
        <w:ind w:left="1077" w:hanging="357"/>
        <w:jc w:val="both"/>
        <w:rPr>
          <w:rFonts w:eastAsia="Times New Roman" w:cstheme="minorHAnsi"/>
          <w:color w:val="00000A"/>
        </w:rPr>
      </w:pPr>
      <w:r w:rsidRPr="00484C5F">
        <w:rPr>
          <w:rFonts w:eastAsia="Times New Roman" w:cstheme="minorHAnsi"/>
          <w:b/>
          <w:bCs/>
          <w:i/>
          <w:iCs/>
          <w:color w:val="00000A"/>
        </w:rPr>
        <w:t>Escalier :</w:t>
      </w:r>
      <w:r w:rsidRPr="00484C5F">
        <w:rPr>
          <w:rFonts w:eastAsia="Times New Roman" w:cstheme="minorHAnsi"/>
          <w:color w:val="00000A"/>
        </w:rPr>
        <w:t xml:space="preserve"> petites réparations, peinture ;</w:t>
      </w:r>
    </w:p>
    <w:p w14:paraId="0AD3AFDF" w14:textId="77777777" w:rsidR="00FC05E7" w:rsidRPr="00484C5F" w:rsidRDefault="00FC05E7" w:rsidP="00FC05E7">
      <w:pPr>
        <w:widowControl w:val="0"/>
        <w:numPr>
          <w:ilvl w:val="1"/>
          <w:numId w:val="47"/>
        </w:numPr>
        <w:suppressAutoHyphens/>
        <w:spacing w:after="120" w:line="240" w:lineRule="auto"/>
        <w:ind w:left="1077" w:hanging="357"/>
        <w:jc w:val="both"/>
        <w:rPr>
          <w:rFonts w:eastAsia="Times New Roman" w:cstheme="minorHAnsi"/>
          <w:color w:val="00000A"/>
        </w:rPr>
      </w:pPr>
      <w:r w:rsidRPr="00484C5F">
        <w:rPr>
          <w:rFonts w:eastAsia="Times New Roman" w:cstheme="minorHAnsi"/>
          <w:b/>
          <w:bCs/>
          <w:i/>
          <w:iCs/>
          <w:color w:val="00000A"/>
        </w:rPr>
        <w:t>Evier :</w:t>
      </w:r>
      <w:r w:rsidRPr="00484C5F">
        <w:rPr>
          <w:rFonts w:eastAsia="Times New Roman" w:cstheme="minorHAnsi"/>
          <w:color w:val="00000A"/>
        </w:rPr>
        <w:t xml:space="preserve"> réparation et remplacement ;</w:t>
      </w:r>
    </w:p>
    <w:p w14:paraId="760EABB7" w14:textId="77777777" w:rsidR="00FC05E7" w:rsidRPr="00484C5F" w:rsidRDefault="00FC05E7" w:rsidP="00FC05E7">
      <w:pPr>
        <w:widowControl w:val="0"/>
        <w:numPr>
          <w:ilvl w:val="1"/>
          <w:numId w:val="47"/>
        </w:numPr>
        <w:suppressAutoHyphens/>
        <w:spacing w:after="120" w:line="240" w:lineRule="auto"/>
        <w:ind w:left="1077" w:hanging="357"/>
        <w:jc w:val="both"/>
        <w:rPr>
          <w:rFonts w:eastAsia="Times New Roman" w:cstheme="minorHAnsi"/>
          <w:color w:val="00000A"/>
        </w:rPr>
      </w:pPr>
      <w:r w:rsidRPr="00484C5F">
        <w:rPr>
          <w:rFonts w:eastAsia="Times New Roman" w:cstheme="minorHAnsi"/>
          <w:b/>
          <w:bCs/>
          <w:i/>
          <w:iCs/>
          <w:color w:val="00000A"/>
        </w:rPr>
        <w:t>Murs intérieurs :</w:t>
      </w:r>
      <w:r w:rsidRPr="00484C5F">
        <w:rPr>
          <w:rFonts w:eastAsia="Times New Roman" w:cstheme="minorHAnsi"/>
          <w:color w:val="00000A"/>
        </w:rPr>
        <w:t xml:space="preserve"> peinture, réparation de petites fissures et petites surfaces de plâtrage, pose de cloisons légères nécessaires à l’activité.</w:t>
      </w:r>
    </w:p>
    <w:p w14:paraId="2BDE840B" w14:textId="77777777" w:rsidR="00FC05E7" w:rsidRPr="00484C5F" w:rsidRDefault="00FC05E7" w:rsidP="00FC05E7">
      <w:pPr>
        <w:spacing w:after="0"/>
        <w:jc w:val="both"/>
        <w:rPr>
          <w:rFonts w:eastAsia="Times New Roman" w:cstheme="minorHAnsi"/>
          <w:color w:val="000000"/>
        </w:rPr>
      </w:pPr>
      <w:r w:rsidRPr="00484C5F">
        <w:rPr>
          <w:rFonts w:eastAsia="Times New Roman" w:cstheme="minorHAnsi"/>
          <w:color w:val="000000"/>
        </w:rPr>
        <w:t>Cette liste est indicative et non exhaustive. L’association devra prouver que les travaux relèvent de la responsabilité du locataire.</w:t>
      </w:r>
    </w:p>
    <w:p w14:paraId="127C5784" w14:textId="77777777" w:rsidR="00FC05E7" w:rsidRPr="00484C5F" w:rsidRDefault="00FC05E7" w:rsidP="00FC05E7">
      <w:pPr>
        <w:spacing w:after="0"/>
        <w:jc w:val="both"/>
        <w:rPr>
          <w:rFonts w:eastAsia="Times New Roman" w:cstheme="minorHAnsi"/>
          <w:b/>
          <w:color w:val="000000"/>
        </w:rPr>
      </w:pPr>
    </w:p>
    <w:p w14:paraId="47361B4D" w14:textId="77777777" w:rsidR="00FC05E7" w:rsidRDefault="00FC05E7" w:rsidP="00FC05E7">
      <w:pPr>
        <w:widowControl w:val="0"/>
        <w:suppressAutoHyphens/>
        <w:spacing w:after="60" w:line="240" w:lineRule="auto"/>
        <w:jc w:val="both"/>
        <w:rPr>
          <w:rFonts w:eastAsia="Times New Roman" w:cstheme="minorHAnsi"/>
          <w:color w:val="000000"/>
        </w:rPr>
      </w:pPr>
      <w:r w:rsidRPr="00484C5F">
        <w:rPr>
          <w:rFonts w:eastAsia="Times New Roman" w:cstheme="minorHAnsi"/>
          <w:b/>
          <w:color w:val="000000"/>
        </w:rPr>
        <w:t xml:space="preserve">Pour les ASBL propriétaires, </w:t>
      </w:r>
      <w:r w:rsidRPr="00484C5F">
        <w:rPr>
          <w:rFonts w:eastAsia="Times New Roman" w:cstheme="minorHAnsi"/>
          <w:color w:val="000000"/>
        </w:rPr>
        <w:t xml:space="preserve">des travaux plus conséquents pourront être envisagés à condition également d’être réalisés pour l’usage spécifique des activités en lien avec le projet </w:t>
      </w:r>
      <w:r>
        <w:rPr>
          <w:rFonts w:eastAsia="Times New Roman" w:cstheme="minorHAnsi"/>
          <w:color w:val="000000"/>
        </w:rPr>
        <w:t>agréé en cohésion sociale</w:t>
      </w:r>
      <w:r w:rsidRPr="00484C5F">
        <w:rPr>
          <w:rFonts w:eastAsia="Times New Roman" w:cstheme="minorHAnsi"/>
          <w:color w:val="000000"/>
        </w:rPr>
        <w:t>.</w:t>
      </w:r>
    </w:p>
    <w:p w14:paraId="4AAB1D47" w14:textId="77777777" w:rsidR="00856431" w:rsidRDefault="00856431" w:rsidP="00FC05E7">
      <w:pPr>
        <w:widowControl w:val="0"/>
        <w:suppressAutoHyphens/>
        <w:spacing w:after="60" w:line="240" w:lineRule="auto"/>
        <w:jc w:val="both"/>
        <w:rPr>
          <w:rFonts w:eastAsia="Times New Roman" w:cstheme="minorHAnsi"/>
          <w:color w:val="000000"/>
        </w:rPr>
      </w:pPr>
    </w:p>
    <w:p w14:paraId="05E1B355" w14:textId="77777777" w:rsidR="00856431" w:rsidRDefault="00856431" w:rsidP="00FC05E7">
      <w:pPr>
        <w:widowControl w:val="0"/>
        <w:suppressAutoHyphens/>
        <w:spacing w:after="60" w:line="240" w:lineRule="auto"/>
        <w:jc w:val="both"/>
        <w:rPr>
          <w:rFonts w:eastAsia="Times New Roman" w:cstheme="minorHAnsi"/>
          <w:color w:val="000000"/>
        </w:rPr>
      </w:pPr>
    </w:p>
    <w:p w14:paraId="1951FEC7" w14:textId="77777777" w:rsidR="00856431" w:rsidRDefault="00856431" w:rsidP="00FC05E7">
      <w:pPr>
        <w:widowControl w:val="0"/>
        <w:suppressAutoHyphens/>
        <w:spacing w:after="60" w:line="240" w:lineRule="auto"/>
        <w:jc w:val="both"/>
        <w:rPr>
          <w:rFonts w:eastAsia="Times New Roman" w:cstheme="minorHAnsi"/>
          <w:color w:val="000000"/>
        </w:rPr>
      </w:pPr>
    </w:p>
    <w:p w14:paraId="452F7C81" w14:textId="77777777" w:rsidR="00856431" w:rsidRDefault="00856431" w:rsidP="00FC05E7">
      <w:pPr>
        <w:widowControl w:val="0"/>
        <w:suppressAutoHyphens/>
        <w:spacing w:after="60" w:line="240" w:lineRule="auto"/>
        <w:jc w:val="both"/>
        <w:rPr>
          <w:rFonts w:eastAsia="Times New Roman" w:cstheme="minorHAnsi"/>
          <w:color w:val="000000"/>
        </w:rPr>
      </w:pPr>
    </w:p>
    <w:p w14:paraId="51E72A43" w14:textId="77777777" w:rsidR="00856431" w:rsidRDefault="00856431" w:rsidP="00FC05E7">
      <w:pPr>
        <w:widowControl w:val="0"/>
        <w:suppressAutoHyphens/>
        <w:spacing w:after="60" w:line="240" w:lineRule="auto"/>
        <w:jc w:val="both"/>
        <w:rPr>
          <w:rFonts w:eastAsia="Times New Roman" w:cstheme="minorHAnsi"/>
          <w:color w:val="000000"/>
        </w:rPr>
      </w:pPr>
    </w:p>
    <w:p w14:paraId="7A2CEC4B" w14:textId="77777777" w:rsidR="00856431" w:rsidRDefault="00856431" w:rsidP="00FC05E7">
      <w:pPr>
        <w:widowControl w:val="0"/>
        <w:suppressAutoHyphens/>
        <w:spacing w:after="60" w:line="240" w:lineRule="auto"/>
        <w:jc w:val="both"/>
        <w:rPr>
          <w:rFonts w:eastAsia="Times New Roman" w:cstheme="minorHAnsi"/>
          <w:color w:val="000000"/>
        </w:rPr>
      </w:pPr>
    </w:p>
    <w:p w14:paraId="4EC89DAC" w14:textId="77777777" w:rsidR="00856431" w:rsidRDefault="00856431" w:rsidP="00FC05E7">
      <w:pPr>
        <w:widowControl w:val="0"/>
        <w:suppressAutoHyphens/>
        <w:spacing w:after="60" w:line="240" w:lineRule="auto"/>
        <w:jc w:val="both"/>
        <w:rPr>
          <w:rFonts w:eastAsia="Times New Roman" w:cstheme="minorHAnsi"/>
          <w:color w:val="000000"/>
        </w:rPr>
      </w:pPr>
    </w:p>
    <w:p w14:paraId="2EAAB96D" w14:textId="77777777" w:rsidR="00856431" w:rsidRDefault="00856431" w:rsidP="00FC05E7">
      <w:pPr>
        <w:widowControl w:val="0"/>
        <w:suppressAutoHyphens/>
        <w:spacing w:after="60" w:line="240" w:lineRule="auto"/>
        <w:jc w:val="both"/>
        <w:rPr>
          <w:rFonts w:eastAsia="Times New Roman" w:cstheme="minorHAnsi"/>
          <w:color w:val="000000"/>
        </w:rPr>
      </w:pPr>
    </w:p>
    <w:p w14:paraId="234C2498" w14:textId="77777777" w:rsidR="00856431" w:rsidRDefault="00856431" w:rsidP="00FC05E7">
      <w:pPr>
        <w:widowControl w:val="0"/>
        <w:suppressAutoHyphens/>
        <w:spacing w:after="60" w:line="240" w:lineRule="auto"/>
        <w:jc w:val="both"/>
        <w:rPr>
          <w:rFonts w:eastAsia="Times New Roman" w:cstheme="minorHAnsi"/>
          <w:color w:val="000000"/>
        </w:rPr>
      </w:pPr>
    </w:p>
    <w:p w14:paraId="5763C202" w14:textId="77777777" w:rsidR="00856431" w:rsidRDefault="00856431" w:rsidP="00FC05E7">
      <w:pPr>
        <w:widowControl w:val="0"/>
        <w:suppressAutoHyphens/>
        <w:spacing w:after="60" w:line="240" w:lineRule="auto"/>
        <w:jc w:val="both"/>
        <w:rPr>
          <w:rFonts w:eastAsia="Times New Roman" w:cstheme="minorHAnsi"/>
          <w:color w:val="000000"/>
        </w:rPr>
      </w:pPr>
    </w:p>
    <w:p w14:paraId="1515E176" w14:textId="77777777" w:rsidR="00856431" w:rsidRDefault="00856431" w:rsidP="00FC05E7">
      <w:pPr>
        <w:widowControl w:val="0"/>
        <w:suppressAutoHyphens/>
        <w:spacing w:after="60" w:line="240" w:lineRule="auto"/>
        <w:jc w:val="both"/>
        <w:rPr>
          <w:rFonts w:eastAsia="Times New Roman" w:cstheme="minorHAnsi"/>
          <w:color w:val="000000"/>
        </w:rPr>
      </w:pPr>
    </w:p>
    <w:p w14:paraId="483629E3" w14:textId="77777777" w:rsidR="00856431" w:rsidRDefault="00856431" w:rsidP="00FC05E7">
      <w:pPr>
        <w:widowControl w:val="0"/>
        <w:suppressAutoHyphens/>
        <w:spacing w:after="60" w:line="240" w:lineRule="auto"/>
        <w:jc w:val="both"/>
        <w:rPr>
          <w:rFonts w:eastAsia="Times New Roman" w:cstheme="minorHAnsi"/>
          <w:color w:val="000000"/>
        </w:rPr>
      </w:pPr>
    </w:p>
    <w:p w14:paraId="5A36A142" w14:textId="77777777" w:rsidR="00856431" w:rsidRPr="00484C5F" w:rsidRDefault="00856431" w:rsidP="00FC05E7">
      <w:pPr>
        <w:widowControl w:val="0"/>
        <w:suppressAutoHyphens/>
        <w:spacing w:after="60" w:line="240" w:lineRule="auto"/>
        <w:jc w:val="both"/>
        <w:rPr>
          <w:rFonts w:eastAsia="Times New Roman" w:cstheme="minorHAnsi"/>
          <w:color w:val="000000"/>
        </w:rPr>
      </w:pPr>
    </w:p>
    <w:p w14:paraId="6D252F93" w14:textId="43066E7E" w:rsidR="000F2FB1" w:rsidRDefault="00297621" w:rsidP="00297621">
      <w:pPr>
        <w:pStyle w:val="Titre1"/>
        <w:numPr>
          <w:ilvl w:val="0"/>
          <w:numId w:val="41"/>
        </w:numPr>
        <w:rPr>
          <w:rFonts w:asciiTheme="minorHAnsi" w:hAnsiTheme="minorHAnsi" w:cstheme="minorHAnsi"/>
          <w:b/>
          <w:bCs/>
          <w:sz w:val="28"/>
          <w:szCs w:val="28"/>
        </w:rPr>
      </w:pPr>
      <w:bookmarkStart w:id="19" w:name="_Toc201062300"/>
      <w:r w:rsidRPr="00297621">
        <w:rPr>
          <w:rFonts w:asciiTheme="minorHAnsi" w:hAnsiTheme="minorHAnsi" w:cstheme="minorHAnsi"/>
          <w:b/>
          <w:bCs/>
          <w:sz w:val="28"/>
          <w:szCs w:val="28"/>
        </w:rPr>
        <w:lastRenderedPageBreak/>
        <w:t>Personnes de contact</w:t>
      </w:r>
      <w:bookmarkEnd w:id="19"/>
    </w:p>
    <w:p w14:paraId="3EB846AC" w14:textId="77777777" w:rsidR="00856431" w:rsidRPr="00856431" w:rsidRDefault="00856431" w:rsidP="00856431"/>
    <w:p w14:paraId="68AB9A90" w14:textId="6663452D" w:rsidR="00297621" w:rsidRDefault="00297621" w:rsidP="00297621">
      <w:pPr>
        <w:rPr>
          <w:b/>
          <w:bCs/>
        </w:rPr>
      </w:pPr>
      <w:bookmarkStart w:id="20" w:name="_Hlk100842913"/>
      <w:r>
        <w:rPr>
          <w:b/>
          <w:bCs/>
        </w:rPr>
        <w:t>Les</w:t>
      </w:r>
      <w:r w:rsidRPr="00297621">
        <w:rPr>
          <w:b/>
          <w:bCs/>
        </w:rPr>
        <w:t xml:space="preserve"> gestionnaires de dossiers </w:t>
      </w:r>
      <w:r>
        <w:rPr>
          <w:b/>
          <w:bCs/>
        </w:rPr>
        <w:t>sont à votre disposition pour répondre à vos questions :</w:t>
      </w:r>
    </w:p>
    <w:bookmarkEnd w:id="20"/>
    <w:p w14:paraId="1A5576C8" w14:textId="77777777" w:rsidR="00297621" w:rsidRPr="00297621" w:rsidRDefault="00297621" w:rsidP="00297621">
      <w:r w:rsidRPr="00297621">
        <w:rPr>
          <w:b/>
          <w:bCs/>
        </w:rPr>
        <w:t xml:space="preserve">Loubna BEN YAACOUB - </w:t>
      </w:r>
      <w:r w:rsidRPr="00297621">
        <w:t>02 800 83 53</w:t>
      </w:r>
      <w:r w:rsidRPr="00297621">
        <w:rPr>
          <w:b/>
          <w:bCs/>
        </w:rPr>
        <w:t xml:space="preserve"> - </w:t>
      </w:r>
      <w:hyperlink r:id="rId19" w:history="1">
        <w:r w:rsidRPr="00297621">
          <w:rPr>
            <w:rStyle w:val="Lienhypertexte"/>
          </w:rPr>
          <w:t>lbenyaacoub@spfb.brussels</w:t>
        </w:r>
      </w:hyperlink>
      <w:r w:rsidRPr="00297621">
        <w:rPr>
          <w:b/>
          <w:bCs/>
        </w:rPr>
        <w:t xml:space="preserve"> : </w:t>
      </w:r>
      <w:r w:rsidRPr="00297621">
        <w:t>Ville de Bruxelles.</w:t>
      </w:r>
    </w:p>
    <w:p w14:paraId="2203C17A" w14:textId="77777777" w:rsidR="00297621" w:rsidRPr="00297621" w:rsidRDefault="00297621" w:rsidP="00297621">
      <w:r w:rsidRPr="00297621">
        <w:rPr>
          <w:b/>
          <w:bCs/>
        </w:rPr>
        <w:t xml:space="preserve">Céline DEVROEDE – </w:t>
      </w:r>
      <w:r w:rsidRPr="00297621">
        <w:t>0490 67 46 34</w:t>
      </w:r>
      <w:r w:rsidRPr="00297621">
        <w:rPr>
          <w:b/>
          <w:bCs/>
        </w:rPr>
        <w:t xml:space="preserve"> - </w:t>
      </w:r>
      <w:hyperlink r:id="rId20" w:history="1">
        <w:r w:rsidRPr="00297621">
          <w:rPr>
            <w:rStyle w:val="Lienhypertexte"/>
          </w:rPr>
          <w:t>cdevroede@spfb.brussels</w:t>
        </w:r>
      </w:hyperlink>
      <w:r w:rsidRPr="00297621">
        <w:rPr>
          <w:b/>
          <w:bCs/>
        </w:rPr>
        <w:t xml:space="preserve"> : </w:t>
      </w:r>
      <w:r w:rsidRPr="00297621">
        <w:t>Berchem-Sainte-Agathe,</w:t>
      </w:r>
      <w:r w:rsidRPr="00297621">
        <w:rPr>
          <w:b/>
          <w:bCs/>
        </w:rPr>
        <w:t xml:space="preserve"> </w:t>
      </w:r>
      <w:r w:rsidRPr="00297621">
        <w:t>Ganshoren,</w:t>
      </w:r>
      <w:r w:rsidRPr="00297621">
        <w:rPr>
          <w:b/>
          <w:bCs/>
        </w:rPr>
        <w:t xml:space="preserve"> </w:t>
      </w:r>
      <w:r w:rsidRPr="00297621">
        <w:t>Jette, Koekelberg, Molenbeek.</w:t>
      </w:r>
    </w:p>
    <w:p w14:paraId="37FC3ACD" w14:textId="65F81630" w:rsidR="00856431" w:rsidRDefault="00297621" w:rsidP="00297621">
      <w:pPr>
        <w:rPr>
          <w:b/>
          <w:bCs/>
        </w:rPr>
      </w:pPr>
      <w:r w:rsidRPr="00297621">
        <w:rPr>
          <w:b/>
          <w:bCs/>
        </w:rPr>
        <w:t xml:space="preserve">Yudiht UGALDE AGUILERA - </w:t>
      </w:r>
      <w:r w:rsidRPr="00297621">
        <w:t>02 800 8</w:t>
      </w:r>
      <w:r w:rsidR="00C30D42">
        <w:t>0</w:t>
      </w:r>
      <w:r w:rsidRPr="00297621">
        <w:t xml:space="preserve"> 0</w:t>
      </w:r>
      <w:r w:rsidR="00C30D42">
        <w:t>2</w:t>
      </w:r>
      <w:r w:rsidRPr="00297621">
        <w:t xml:space="preserve"> - </w:t>
      </w:r>
      <w:hyperlink r:id="rId21" w:history="1">
        <w:r w:rsidRPr="00297621">
          <w:rPr>
            <w:rStyle w:val="Lienhypertexte"/>
          </w:rPr>
          <w:t>yugalde@spfb.brussels</w:t>
        </w:r>
      </w:hyperlink>
      <w:r w:rsidRPr="00297621">
        <w:t xml:space="preserve"> : </w:t>
      </w:r>
      <w:r w:rsidR="00B1247E">
        <w:t>Auderghem, Forest</w:t>
      </w:r>
      <w:r w:rsidR="00AC58C3">
        <w:t xml:space="preserve">, </w:t>
      </w:r>
      <w:r w:rsidRPr="00297621">
        <w:t>Saint-Gilles</w:t>
      </w:r>
      <w:r w:rsidRPr="00297621">
        <w:rPr>
          <w:b/>
          <w:bCs/>
        </w:rPr>
        <w:t xml:space="preserve">. </w:t>
      </w:r>
    </w:p>
    <w:p w14:paraId="3A9B1862" w14:textId="77777777" w:rsidR="00297621" w:rsidRDefault="00297621" w:rsidP="00297621">
      <w:r w:rsidRPr="00297621">
        <w:rPr>
          <w:b/>
          <w:bCs/>
        </w:rPr>
        <w:t>Gaëtan TONON </w:t>
      </w:r>
      <w:r w:rsidRPr="00297621">
        <w:t xml:space="preserve">- 02 800 83 88 - </w:t>
      </w:r>
      <w:hyperlink r:id="rId22" w:history="1">
        <w:r w:rsidRPr="00297621">
          <w:rPr>
            <w:rStyle w:val="Lienhypertexte"/>
          </w:rPr>
          <w:t>gtonon@spfb.brussels</w:t>
        </w:r>
      </w:hyperlink>
      <w:r w:rsidRPr="00297621">
        <w:t xml:space="preserve"> : Anderlecht.</w:t>
      </w:r>
    </w:p>
    <w:p w14:paraId="1EF42900" w14:textId="26A6689C" w:rsidR="00856431" w:rsidRPr="00856431" w:rsidRDefault="00856431" w:rsidP="00856431">
      <w:r w:rsidRPr="00856431">
        <w:rPr>
          <w:b/>
          <w:bCs/>
        </w:rPr>
        <w:t>Sarah THYSSEN</w:t>
      </w:r>
      <w:r w:rsidRPr="00856431">
        <w:t xml:space="preserve"> – 0490 32 07 53 - </w:t>
      </w:r>
      <w:hyperlink r:id="rId23" w:tgtFrame="_blank" w:history="1">
        <w:r w:rsidRPr="00856431">
          <w:rPr>
            <w:rStyle w:val="Lienhypertexte"/>
          </w:rPr>
          <w:t>sthyssen@spfb.brussels</w:t>
        </w:r>
      </w:hyperlink>
      <w:r w:rsidRPr="00856431">
        <w:t xml:space="preserve"> : </w:t>
      </w:r>
      <w:r w:rsidR="00B1247E" w:rsidRPr="00B1247E">
        <w:t>Etterbeek,</w:t>
      </w:r>
      <w:r w:rsidR="00B1247E">
        <w:t xml:space="preserve"> </w:t>
      </w:r>
      <w:r w:rsidRPr="00856431">
        <w:t>Evere</w:t>
      </w:r>
      <w:r w:rsidRPr="00B1247E">
        <w:t xml:space="preserve">, </w:t>
      </w:r>
      <w:r w:rsidR="00B1247E" w:rsidRPr="00B1247E">
        <w:t>Ixelles</w:t>
      </w:r>
      <w:r w:rsidR="00B1247E">
        <w:t>,</w:t>
      </w:r>
      <w:r w:rsidR="00B1247E" w:rsidRPr="00856431">
        <w:t xml:space="preserve"> </w:t>
      </w:r>
      <w:r w:rsidRPr="00856431">
        <w:t xml:space="preserve">Schaerbeek, </w:t>
      </w:r>
      <w:r w:rsidR="00B1247E" w:rsidRPr="00B1247E">
        <w:t>Uccle</w:t>
      </w:r>
      <w:r w:rsidR="00B1247E">
        <w:t xml:space="preserve">, </w:t>
      </w:r>
      <w:r w:rsidR="00B1247E" w:rsidRPr="00B1247E">
        <w:t>Watermael-Boitsfort</w:t>
      </w:r>
      <w:r w:rsidR="00B1247E">
        <w:t xml:space="preserve">, </w:t>
      </w:r>
      <w:r w:rsidRPr="00856431">
        <w:t>Woluwe-Saint-Lambert, Woluwe-Saint-Pierre.</w:t>
      </w:r>
    </w:p>
    <w:p w14:paraId="432DB776" w14:textId="749C359C" w:rsidR="00297621" w:rsidRDefault="00297621" w:rsidP="00297621">
      <w:r w:rsidRPr="00297621">
        <w:rPr>
          <w:b/>
          <w:bCs/>
        </w:rPr>
        <w:t xml:space="preserve">Justine VAN DROOGHENBROECK - </w:t>
      </w:r>
      <w:r w:rsidRPr="00297621">
        <w:t xml:space="preserve">02 800 82 94 - </w:t>
      </w:r>
      <w:hyperlink r:id="rId24" w:history="1">
        <w:r w:rsidRPr="00297621">
          <w:rPr>
            <w:rStyle w:val="Lienhypertexte"/>
          </w:rPr>
          <w:t>jvandrooghenbroeck@spfb.brussels</w:t>
        </w:r>
      </w:hyperlink>
      <w:r w:rsidRPr="00297621">
        <w:t xml:space="preserve"> : Saint-Josse, </w:t>
      </w:r>
      <w:r w:rsidR="00856431">
        <w:t>les agréments de type régional.</w:t>
      </w:r>
    </w:p>
    <w:p w14:paraId="26B79F69" w14:textId="053B08DD" w:rsidR="00856431" w:rsidRPr="00297621" w:rsidRDefault="00856431" w:rsidP="00297621"/>
    <w:sectPr w:rsidR="00856431" w:rsidRPr="00297621" w:rsidSect="00665FEC">
      <w:footerReference w:type="default" r:id="rId25"/>
      <w:pgSz w:w="11906" w:h="16838" w:code="9"/>
      <w:pgMar w:top="1417" w:right="1417" w:bottom="1417" w:left="141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5ECA" w14:textId="77777777" w:rsidR="00B04B9E" w:rsidRDefault="00B04B9E" w:rsidP="00967C18">
      <w:r>
        <w:separator/>
      </w:r>
    </w:p>
  </w:endnote>
  <w:endnote w:type="continuationSeparator" w:id="0">
    <w:p w14:paraId="3070B1C7" w14:textId="77777777" w:rsidR="00B04B9E" w:rsidRDefault="00B04B9E" w:rsidP="0096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390887"/>
      <w:docPartObj>
        <w:docPartGallery w:val="Page Numbers (Bottom of Page)"/>
        <w:docPartUnique/>
      </w:docPartObj>
    </w:sdtPr>
    <w:sdtEndPr/>
    <w:sdtContent>
      <w:p w14:paraId="2E6B76E5" w14:textId="77777777" w:rsidR="00C853DF" w:rsidRDefault="00C853DF">
        <w:pPr>
          <w:pStyle w:val="Pieddepage"/>
          <w:jc w:val="right"/>
        </w:pPr>
        <w:r>
          <w:fldChar w:fldCharType="begin"/>
        </w:r>
        <w:r>
          <w:instrText>PAGE   \* MERGEFORMAT</w:instrText>
        </w:r>
        <w:r>
          <w:fldChar w:fldCharType="separate"/>
        </w:r>
        <w:r w:rsidR="003336B6">
          <w:rPr>
            <w:noProof/>
          </w:rPr>
          <w:t>15</w:t>
        </w:r>
        <w:r>
          <w:fldChar w:fldCharType="end"/>
        </w:r>
      </w:p>
    </w:sdtContent>
  </w:sdt>
  <w:p w14:paraId="6BBCEB0F" w14:textId="0EE30F16" w:rsidR="00C853DF" w:rsidRPr="00967C18" w:rsidRDefault="00C853DF" w:rsidP="00967C18">
    <w:pPr>
      <w:pStyle w:val="Pieddepage"/>
      <w:jc w:val="center"/>
      <w:rPr>
        <w:rFonts w:asciiTheme="majorHAnsi" w:hAnsiTheme="majorHAnsi"/>
        <w:szCs w:val="22"/>
      </w:rPr>
    </w:pPr>
    <w:r>
      <w:rPr>
        <w:rFonts w:asciiTheme="majorHAnsi" w:hAnsiTheme="majorHAnsi"/>
        <w:szCs w:val="22"/>
      </w:rPr>
      <w:t>Appel à projets 202</w:t>
    </w:r>
    <w:r w:rsidR="00856431">
      <w:rPr>
        <w:rFonts w:asciiTheme="majorHAnsi" w:hAnsiTheme="majorHAnsi"/>
        <w:szCs w:val="22"/>
      </w:rPr>
      <w:t>5</w:t>
    </w:r>
    <w:r>
      <w:rPr>
        <w:rFonts w:asciiTheme="majorHAnsi" w:hAnsiTheme="majorHAnsi"/>
        <w:szCs w:val="22"/>
      </w:rPr>
      <w:t xml:space="preserve"> - </w:t>
    </w:r>
    <w:r w:rsidR="00496557">
      <w:rPr>
        <w:rFonts w:asciiTheme="majorHAnsi" w:hAnsiTheme="majorHAnsi"/>
        <w:szCs w:val="22"/>
      </w:rPr>
      <w:t>S</w:t>
    </w:r>
    <w:r>
      <w:rPr>
        <w:rFonts w:asciiTheme="majorHAnsi" w:hAnsiTheme="majorHAnsi"/>
        <w:szCs w:val="22"/>
      </w:rPr>
      <w:t>outien à l’investissement et l’infrastructure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D5D9" w14:textId="77777777" w:rsidR="00B04B9E" w:rsidRDefault="00B04B9E" w:rsidP="00967C18">
      <w:r>
        <w:separator/>
      </w:r>
    </w:p>
  </w:footnote>
  <w:footnote w:type="continuationSeparator" w:id="0">
    <w:p w14:paraId="3A84CC7D" w14:textId="77777777" w:rsidR="00B04B9E" w:rsidRDefault="00B04B9E" w:rsidP="00967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18D"/>
    <w:multiLevelType w:val="hybridMultilevel"/>
    <w:tmpl w:val="B6FC6C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7E5035"/>
    <w:multiLevelType w:val="hybridMultilevel"/>
    <w:tmpl w:val="6ADC01D0"/>
    <w:lvl w:ilvl="0" w:tplc="080C0001">
      <w:start w:val="1"/>
      <w:numFmt w:val="bullet"/>
      <w:lvlText w:val=""/>
      <w:lvlJc w:val="left"/>
      <w:pPr>
        <w:ind w:left="437" w:hanging="360"/>
      </w:pPr>
      <w:rPr>
        <w:rFonts w:ascii="Symbol" w:hAnsi="Symbol" w:hint="default"/>
      </w:rPr>
    </w:lvl>
    <w:lvl w:ilvl="1" w:tplc="FFFFFFFF" w:tentative="1">
      <w:start w:val="1"/>
      <w:numFmt w:val="bullet"/>
      <w:lvlText w:val="o"/>
      <w:lvlJc w:val="left"/>
      <w:pPr>
        <w:ind w:left="1157" w:hanging="360"/>
      </w:pPr>
      <w:rPr>
        <w:rFonts w:ascii="Courier New" w:hAnsi="Courier New" w:cs="Courier New" w:hint="default"/>
      </w:rPr>
    </w:lvl>
    <w:lvl w:ilvl="2" w:tplc="FFFFFFFF" w:tentative="1">
      <w:start w:val="1"/>
      <w:numFmt w:val="bullet"/>
      <w:lvlText w:val=""/>
      <w:lvlJc w:val="left"/>
      <w:pPr>
        <w:ind w:left="1877" w:hanging="360"/>
      </w:pPr>
      <w:rPr>
        <w:rFonts w:ascii="Wingdings" w:hAnsi="Wingdings" w:hint="default"/>
      </w:rPr>
    </w:lvl>
    <w:lvl w:ilvl="3" w:tplc="FFFFFFFF" w:tentative="1">
      <w:start w:val="1"/>
      <w:numFmt w:val="bullet"/>
      <w:lvlText w:val=""/>
      <w:lvlJc w:val="left"/>
      <w:pPr>
        <w:ind w:left="2597" w:hanging="360"/>
      </w:pPr>
      <w:rPr>
        <w:rFonts w:ascii="Symbol" w:hAnsi="Symbol" w:hint="default"/>
      </w:rPr>
    </w:lvl>
    <w:lvl w:ilvl="4" w:tplc="FFFFFFFF" w:tentative="1">
      <w:start w:val="1"/>
      <w:numFmt w:val="bullet"/>
      <w:lvlText w:val="o"/>
      <w:lvlJc w:val="left"/>
      <w:pPr>
        <w:ind w:left="3317" w:hanging="360"/>
      </w:pPr>
      <w:rPr>
        <w:rFonts w:ascii="Courier New" w:hAnsi="Courier New" w:cs="Courier New" w:hint="default"/>
      </w:rPr>
    </w:lvl>
    <w:lvl w:ilvl="5" w:tplc="FFFFFFFF" w:tentative="1">
      <w:start w:val="1"/>
      <w:numFmt w:val="bullet"/>
      <w:lvlText w:val=""/>
      <w:lvlJc w:val="left"/>
      <w:pPr>
        <w:ind w:left="4037" w:hanging="360"/>
      </w:pPr>
      <w:rPr>
        <w:rFonts w:ascii="Wingdings" w:hAnsi="Wingdings" w:hint="default"/>
      </w:rPr>
    </w:lvl>
    <w:lvl w:ilvl="6" w:tplc="FFFFFFFF" w:tentative="1">
      <w:start w:val="1"/>
      <w:numFmt w:val="bullet"/>
      <w:lvlText w:val=""/>
      <w:lvlJc w:val="left"/>
      <w:pPr>
        <w:ind w:left="4757" w:hanging="360"/>
      </w:pPr>
      <w:rPr>
        <w:rFonts w:ascii="Symbol" w:hAnsi="Symbol" w:hint="default"/>
      </w:rPr>
    </w:lvl>
    <w:lvl w:ilvl="7" w:tplc="FFFFFFFF" w:tentative="1">
      <w:start w:val="1"/>
      <w:numFmt w:val="bullet"/>
      <w:lvlText w:val="o"/>
      <w:lvlJc w:val="left"/>
      <w:pPr>
        <w:ind w:left="5477" w:hanging="360"/>
      </w:pPr>
      <w:rPr>
        <w:rFonts w:ascii="Courier New" w:hAnsi="Courier New" w:cs="Courier New" w:hint="default"/>
      </w:rPr>
    </w:lvl>
    <w:lvl w:ilvl="8" w:tplc="FFFFFFFF" w:tentative="1">
      <w:start w:val="1"/>
      <w:numFmt w:val="bullet"/>
      <w:lvlText w:val=""/>
      <w:lvlJc w:val="left"/>
      <w:pPr>
        <w:ind w:left="6197" w:hanging="360"/>
      </w:pPr>
      <w:rPr>
        <w:rFonts w:ascii="Wingdings" w:hAnsi="Wingdings" w:hint="default"/>
      </w:rPr>
    </w:lvl>
  </w:abstractNum>
  <w:abstractNum w:abstractNumId="2" w15:restartNumberingAfterBreak="0">
    <w:nsid w:val="02CC6C47"/>
    <w:multiLevelType w:val="multilevel"/>
    <w:tmpl w:val="53823444"/>
    <w:lvl w:ilvl="0">
      <w:start w:val="1"/>
      <w:numFmt w:val="bullet"/>
      <w:lvlText w:val=""/>
      <w:lvlJc w:val="left"/>
      <w:pPr>
        <w:ind w:left="2275" w:hanging="360"/>
      </w:pPr>
      <w:rPr>
        <w:rFonts w:ascii="Symbol" w:hAnsi="Symbol" w:cs="Symbol" w:hint="default"/>
      </w:rPr>
    </w:lvl>
    <w:lvl w:ilvl="1">
      <w:start w:val="1"/>
      <w:numFmt w:val="bullet"/>
      <w:lvlText w:val="o"/>
      <w:lvlJc w:val="left"/>
      <w:pPr>
        <w:ind w:left="2995" w:hanging="360"/>
      </w:pPr>
      <w:rPr>
        <w:rFonts w:ascii="Courier New" w:hAnsi="Courier New" w:cs="Courier New" w:hint="default"/>
      </w:rPr>
    </w:lvl>
    <w:lvl w:ilvl="2">
      <w:start w:val="1"/>
      <w:numFmt w:val="bullet"/>
      <w:lvlText w:val=""/>
      <w:lvlJc w:val="left"/>
      <w:pPr>
        <w:ind w:left="3715" w:hanging="360"/>
      </w:pPr>
      <w:rPr>
        <w:rFonts w:ascii="Wingdings" w:hAnsi="Wingdings" w:cs="Wingdings" w:hint="default"/>
      </w:rPr>
    </w:lvl>
    <w:lvl w:ilvl="3">
      <w:start w:val="1"/>
      <w:numFmt w:val="bullet"/>
      <w:lvlText w:val=""/>
      <w:lvlJc w:val="left"/>
      <w:pPr>
        <w:ind w:left="4435" w:hanging="360"/>
      </w:pPr>
      <w:rPr>
        <w:rFonts w:ascii="Symbol" w:hAnsi="Symbol" w:cs="Symbol" w:hint="default"/>
      </w:rPr>
    </w:lvl>
    <w:lvl w:ilvl="4">
      <w:start w:val="1"/>
      <w:numFmt w:val="bullet"/>
      <w:lvlText w:val="o"/>
      <w:lvlJc w:val="left"/>
      <w:pPr>
        <w:ind w:left="5155" w:hanging="360"/>
      </w:pPr>
      <w:rPr>
        <w:rFonts w:ascii="Courier New" w:hAnsi="Courier New" w:cs="Courier New" w:hint="default"/>
      </w:rPr>
    </w:lvl>
    <w:lvl w:ilvl="5">
      <w:start w:val="1"/>
      <w:numFmt w:val="bullet"/>
      <w:lvlText w:val=""/>
      <w:lvlJc w:val="left"/>
      <w:pPr>
        <w:ind w:left="5875" w:hanging="360"/>
      </w:pPr>
      <w:rPr>
        <w:rFonts w:ascii="Wingdings" w:hAnsi="Wingdings" w:cs="Wingdings" w:hint="default"/>
      </w:rPr>
    </w:lvl>
    <w:lvl w:ilvl="6">
      <w:start w:val="1"/>
      <w:numFmt w:val="bullet"/>
      <w:lvlText w:val=""/>
      <w:lvlJc w:val="left"/>
      <w:pPr>
        <w:ind w:left="6595" w:hanging="360"/>
      </w:pPr>
      <w:rPr>
        <w:rFonts w:ascii="Symbol" w:hAnsi="Symbol" w:cs="Symbol" w:hint="default"/>
      </w:rPr>
    </w:lvl>
    <w:lvl w:ilvl="7">
      <w:start w:val="1"/>
      <w:numFmt w:val="bullet"/>
      <w:lvlText w:val="o"/>
      <w:lvlJc w:val="left"/>
      <w:pPr>
        <w:ind w:left="7315" w:hanging="360"/>
      </w:pPr>
      <w:rPr>
        <w:rFonts w:ascii="Courier New" w:hAnsi="Courier New" w:cs="Courier New" w:hint="default"/>
      </w:rPr>
    </w:lvl>
    <w:lvl w:ilvl="8">
      <w:start w:val="1"/>
      <w:numFmt w:val="bullet"/>
      <w:lvlText w:val=""/>
      <w:lvlJc w:val="left"/>
      <w:pPr>
        <w:ind w:left="8035" w:hanging="360"/>
      </w:pPr>
      <w:rPr>
        <w:rFonts w:ascii="Wingdings" w:hAnsi="Wingdings" w:cs="Wingdings" w:hint="default"/>
      </w:rPr>
    </w:lvl>
  </w:abstractNum>
  <w:abstractNum w:abstractNumId="3" w15:restartNumberingAfterBreak="0">
    <w:nsid w:val="0B6A1EA1"/>
    <w:multiLevelType w:val="hybridMultilevel"/>
    <w:tmpl w:val="A5043370"/>
    <w:lvl w:ilvl="0" w:tplc="95A09CB0">
      <w:start w:val="3"/>
      <w:numFmt w:val="bullet"/>
      <w:lvlText w:val="-"/>
      <w:lvlJc w:val="left"/>
      <w:pPr>
        <w:ind w:left="720" w:hanging="360"/>
      </w:pPr>
      <w:rPr>
        <w:rFonts w:ascii="Calibri Light" w:eastAsia="SimSun"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F3878B9"/>
    <w:multiLevelType w:val="hybridMultilevel"/>
    <w:tmpl w:val="86AAC2F8"/>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11800DB7"/>
    <w:multiLevelType w:val="hybridMultilevel"/>
    <w:tmpl w:val="22766B6C"/>
    <w:lvl w:ilvl="0" w:tplc="080C000B">
      <w:start w:val="1"/>
      <w:numFmt w:val="bullet"/>
      <w:lvlText w:val=""/>
      <w:lvlJc w:val="left"/>
      <w:pPr>
        <w:ind w:left="720" w:hanging="360"/>
      </w:pPr>
      <w:rPr>
        <w:rFonts w:ascii="Wingdings" w:hAnsi="Wingdings" w:hint="default"/>
      </w:rPr>
    </w:lvl>
    <w:lvl w:ilvl="1" w:tplc="4D7629BA">
      <w:start w:val="3"/>
      <w:numFmt w:val="bullet"/>
      <w:lvlText w:val="-"/>
      <w:lvlJc w:val="left"/>
      <w:pPr>
        <w:ind w:left="1440" w:hanging="360"/>
      </w:pPr>
      <w:rPr>
        <w:rFonts w:ascii="Calibri" w:eastAsia="SimSun" w:hAnsi="Calibri" w:cs="Calibri" w:hint="default"/>
        <w:b/>
        <w:color w:val="FF6600"/>
        <w:sz w:val="22"/>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30317EF"/>
    <w:multiLevelType w:val="multilevel"/>
    <w:tmpl w:val="CF4295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3AA1932"/>
    <w:multiLevelType w:val="hybridMultilevel"/>
    <w:tmpl w:val="FEC0B5C6"/>
    <w:lvl w:ilvl="0" w:tplc="080C000B">
      <w:start w:val="1"/>
      <w:numFmt w:val="bullet"/>
      <w:lvlText w:val=""/>
      <w:lvlJc w:val="left"/>
      <w:pPr>
        <w:ind w:left="1080" w:hanging="360"/>
      </w:pPr>
      <w:rPr>
        <w:rFonts w:ascii="Wingdings" w:hAnsi="Wingdings" w:hint="default"/>
      </w:rPr>
    </w:lvl>
    <w:lvl w:ilvl="1" w:tplc="3F6A187C">
      <w:start w:val="3"/>
      <w:numFmt w:val="bullet"/>
      <w:lvlText w:val="-"/>
      <w:lvlJc w:val="left"/>
      <w:pPr>
        <w:ind w:left="2010" w:hanging="570"/>
      </w:pPr>
      <w:rPr>
        <w:rFonts w:ascii="Calibri" w:eastAsia="SimSun" w:hAnsi="Calibri" w:cs="Mangal"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1C8855D9"/>
    <w:multiLevelType w:val="hybridMultilevel"/>
    <w:tmpl w:val="5AD06D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E5075BD"/>
    <w:multiLevelType w:val="hybridMultilevel"/>
    <w:tmpl w:val="2D28E5BE"/>
    <w:lvl w:ilvl="0" w:tplc="C87A853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F0B623A"/>
    <w:multiLevelType w:val="hybridMultilevel"/>
    <w:tmpl w:val="2AD0D368"/>
    <w:lvl w:ilvl="0" w:tplc="080C0001">
      <w:start w:val="1"/>
      <w:numFmt w:val="bullet"/>
      <w:lvlText w:val=""/>
      <w:lvlJc w:val="left"/>
      <w:pPr>
        <w:ind w:left="437" w:hanging="360"/>
      </w:pPr>
      <w:rPr>
        <w:rFonts w:ascii="Symbol" w:hAnsi="Symbol" w:hint="default"/>
      </w:rPr>
    </w:lvl>
    <w:lvl w:ilvl="1" w:tplc="080C0003" w:tentative="1">
      <w:start w:val="1"/>
      <w:numFmt w:val="bullet"/>
      <w:lvlText w:val="o"/>
      <w:lvlJc w:val="left"/>
      <w:pPr>
        <w:ind w:left="1157" w:hanging="360"/>
      </w:pPr>
      <w:rPr>
        <w:rFonts w:ascii="Courier New" w:hAnsi="Courier New" w:cs="Courier New" w:hint="default"/>
      </w:rPr>
    </w:lvl>
    <w:lvl w:ilvl="2" w:tplc="080C0005" w:tentative="1">
      <w:start w:val="1"/>
      <w:numFmt w:val="bullet"/>
      <w:lvlText w:val=""/>
      <w:lvlJc w:val="left"/>
      <w:pPr>
        <w:ind w:left="1877" w:hanging="360"/>
      </w:pPr>
      <w:rPr>
        <w:rFonts w:ascii="Wingdings" w:hAnsi="Wingdings" w:hint="default"/>
      </w:rPr>
    </w:lvl>
    <w:lvl w:ilvl="3" w:tplc="080C0001" w:tentative="1">
      <w:start w:val="1"/>
      <w:numFmt w:val="bullet"/>
      <w:lvlText w:val=""/>
      <w:lvlJc w:val="left"/>
      <w:pPr>
        <w:ind w:left="2597" w:hanging="360"/>
      </w:pPr>
      <w:rPr>
        <w:rFonts w:ascii="Symbol" w:hAnsi="Symbol" w:hint="default"/>
      </w:rPr>
    </w:lvl>
    <w:lvl w:ilvl="4" w:tplc="080C0003" w:tentative="1">
      <w:start w:val="1"/>
      <w:numFmt w:val="bullet"/>
      <w:lvlText w:val="o"/>
      <w:lvlJc w:val="left"/>
      <w:pPr>
        <w:ind w:left="3317" w:hanging="360"/>
      </w:pPr>
      <w:rPr>
        <w:rFonts w:ascii="Courier New" w:hAnsi="Courier New" w:cs="Courier New" w:hint="default"/>
      </w:rPr>
    </w:lvl>
    <w:lvl w:ilvl="5" w:tplc="080C0005" w:tentative="1">
      <w:start w:val="1"/>
      <w:numFmt w:val="bullet"/>
      <w:lvlText w:val=""/>
      <w:lvlJc w:val="left"/>
      <w:pPr>
        <w:ind w:left="4037" w:hanging="360"/>
      </w:pPr>
      <w:rPr>
        <w:rFonts w:ascii="Wingdings" w:hAnsi="Wingdings" w:hint="default"/>
      </w:rPr>
    </w:lvl>
    <w:lvl w:ilvl="6" w:tplc="080C0001" w:tentative="1">
      <w:start w:val="1"/>
      <w:numFmt w:val="bullet"/>
      <w:lvlText w:val=""/>
      <w:lvlJc w:val="left"/>
      <w:pPr>
        <w:ind w:left="4757" w:hanging="360"/>
      </w:pPr>
      <w:rPr>
        <w:rFonts w:ascii="Symbol" w:hAnsi="Symbol" w:hint="default"/>
      </w:rPr>
    </w:lvl>
    <w:lvl w:ilvl="7" w:tplc="080C0003" w:tentative="1">
      <w:start w:val="1"/>
      <w:numFmt w:val="bullet"/>
      <w:lvlText w:val="o"/>
      <w:lvlJc w:val="left"/>
      <w:pPr>
        <w:ind w:left="5477" w:hanging="360"/>
      </w:pPr>
      <w:rPr>
        <w:rFonts w:ascii="Courier New" w:hAnsi="Courier New" w:cs="Courier New" w:hint="default"/>
      </w:rPr>
    </w:lvl>
    <w:lvl w:ilvl="8" w:tplc="080C0005" w:tentative="1">
      <w:start w:val="1"/>
      <w:numFmt w:val="bullet"/>
      <w:lvlText w:val=""/>
      <w:lvlJc w:val="left"/>
      <w:pPr>
        <w:ind w:left="6197" w:hanging="360"/>
      </w:pPr>
      <w:rPr>
        <w:rFonts w:ascii="Wingdings" w:hAnsi="Wingdings" w:hint="default"/>
      </w:rPr>
    </w:lvl>
  </w:abstractNum>
  <w:abstractNum w:abstractNumId="11" w15:restartNumberingAfterBreak="0">
    <w:nsid w:val="30DE7C3D"/>
    <w:multiLevelType w:val="hybridMultilevel"/>
    <w:tmpl w:val="E47CF9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1AE2F16"/>
    <w:multiLevelType w:val="hybridMultilevel"/>
    <w:tmpl w:val="235A881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2895E04"/>
    <w:multiLevelType w:val="multilevel"/>
    <w:tmpl w:val="BD0887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33F3C5A"/>
    <w:multiLevelType w:val="hybridMultilevel"/>
    <w:tmpl w:val="067AC4D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33E22005"/>
    <w:multiLevelType w:val="hybridMultilevel"/>
    <w:tmpl w:val="313895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68D0E34"/>
    <w:multiLevelType w:val="hybridMultilevel"/>
    <w:tmpl w:val="2B524156"/>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73B22B2"/>
    <w:multiLevelType w:val="hybridMultilevel"/>
    <w:tmpl w:val="94561F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7E20934"/>
    <w:multiLevelType w:val="hybridMultilevel"/>
    <w:tmpl w:val="8408B7FC"/>
    <w:lvl w:ilvl="0" w:tplc="080C000B">
      <w:start w:val="1"/>
      <w:numFmt w:val="bullet"/>
      <w:lvlText w:val=""/>
      <w:lvlJc w:val="left"/>
      <w:pPr>
        <w:ind w:left="437" w:hanging="360"/>
      </w:pPr>
      <w:rPr>
        <w:rFonts w:ascii="Wingdings" w:hAnsi="Wingdings" w:hint="default"/>
      </w:rPr>
    </w:lvl>
    <w:lvl w:ilvl="1" w:tplc="080C0003" w:tentative="1">
      <w:start w:val="1"/>
      <w:numFmt w:val="bullet"/>
      <w:lvlText w:val="o"/>
      <w:lvlJc w:val="left"/>
      <w:pPr>
        <w:ind w:left="1157" w:hanging="360"/>
      </w:pPr>
      <w:rPr>
        <w:rFonts w:ascii="Courier New" w:hAnsi="Courier New" w:cs="Courier New" w:hint="default"/>
      </w:rPr>
    </w:lvl>
    <w:lvl w:ilvl="2" w:tplc="080C0005" w:tentative="1">
      <w:start w:val="1"/>
      <w:numFmt w:val="bullet"/>
      <w:lvlText w:val=""/>
      <w:lvlJc w:val="left"/>
      <w:pPr>
        <w:ind w:left="1877" w:hanging="360"/>
      </w:pPr>
      <w:rPr>
        <w:rFonts w:ascii="Wingdings" w:hAnsi="Wingdings" w:hint="default"/>
      </w:rPr>
    </w:lvl>
    <w:lvl w:ilvl="3" w:tplc="080C0001" w:tentative="1">
      <w:start w:val="1"/>
      <w:numFmt w:val="bullet"/>
      <w:lvlText w:val=""/>
      <w:lvlJc w:val="left"/>
      <w:pPr>
        <w:ind w:left="2597" w:hanging="360"/>
      </w:pPr>
      <w:rPr>
        <w:rFonts w:ascii="Symbol" w:hAnsi="Symbol" w:hint="default"/>
      </w:rPr>
    </w:lvl>
    <w:lvl w:ilvl="4" w:tplc="080C0003" w:tentative="1">
      <w:start w:val="1"/>
      <w:numFmt w:val="bullet"/>
      <w:lvlText w:val="o"/>
      <w:lvlJc w:val="left"/>
      <w:pPr>
        <w:ind w:left="3317" w:hanging="360"/>
      </w:pPr>
      <w:rPr>
        <w:rFonts w:ascii="Courier New" w:hAnsi="Courier New" w:cs="Courier New" w:hint="default"/>
      </w:rPr>
    </w:lvl>
    <w:lvl w:ilvl="5" w:tplc="080C0005" w:tentative="1">
      <w:start w:val="1"/>
      <w:numFmt w:val="bullet"/>
      <w:lvlText w:val=""/>
      <w:lvlJc w:val="left"/>
      <w:pPr>
        <w:ind w:left="4037" w:hanging="360"/>
      </w:pPr>
      <w:rPr>
        <w:rFonts w:ascii="Wingdings" w:hAnsi="Wingdings" w:hint="default"/>
      </w:rPr>
    </w:lvl>
    <w:lvl w:ilvl="6" w:tplc="080C0001" w:tentative="1">
      <w:start w:val="1"/>
      <w:numFmt w:val="bullet"/>
      <w:lvlText w:val=""/>
      <w:lvlJc w:val="left"/>
      <w:pPr>
        <w:ind w:left="4757" w:hanging="360"/>
      </w:pPr>
      <w:rPr>
        <w:rFonts w:ascii="Symbol" w:hAnsi="Symbol" w:hint="default"/>
      </w:rPr>
    </w:lvl>
    <w:lvl w:ilvl="7" w:tplc="080C0003" w:tentative="1">
      <w:start w:val="1"/>
      <w:numFmt w:val="bullet"/>
      <w:lvlText w:val="o"/>
      <w:lvlJc w:val="left"/>
      <w:pPr>
        <w:ind w:left="5477" w:hanging="360"/>
      </w:pPr>
      <w:rPr>
        <w:rFonts w:ascii="Courier New" w:hAnsi="Courier New" w:cs="Courier New" w:hint="default"/>
      </w:rPr>
    </w:lvl>
    <w:lvl w:ilvl="8" w:tplc="080C0005" w:tentative="1">
      <w:start w:val="1"/>
      <w:numFmt w:val="bullet"/>
      <w:lvlText w:val=""/>
      <w:lvlJc w:val="left"/>
      <w:pPr>
        <w:ind w:left="6197" w:hanging="360"/>
      </w:pPr>
      <w:rPr>
        <w:rFonts w:ascii="Wingdings" w:hAnsi="Wingdings" w:hint="default"/>
      </w:rPr>
    </w:lvl>
  </w:abstractNum>
  <w:abstractNum w:abstractNumId="19" w15:restartNumberingAfterBreak="0">
    <w:nsid w:val="398B4D8D"/>
    <w:multiLevelType w:val="hybridMultilevel"/>
    <w:tmpl w:val="64CA29C0"/>
    <w:lvl w:ilvl="0" w:tplc="B03C73DA">
      <w:numFmt w:val="bullet"/>
      <w:lvlText w:val="-"/>
      <w:lvlJc w:val="left"/>
      <w:pPr>
        <w:ind w:left="360" w:hanging="360"/>
      </w:pPr>
      <w:rPr>
        <w:rFonts w:ascii="Calibri" w:eastAsiaTheme="minorHAnsi" w:hAnsi="Calibri" w:cstheme="minorBidi" w:hint="default"/>
      </w:rPr>
    </w:lvl>
    <w:lvl w:ilvl="1" w:tplc="080C0003">
      <w:start w:val="1"/>
      <w:numFmt w:val="bullet"/>
      <w:lvlText w:val="o"/>
      <w:lvlJc w:val="left"/>
      <w:pPr>
        <w:ind w:left="72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39CF0295"/>
    <w:multiLevelType w:val="multilevel"/>
    <w:tmpl w:val="804A25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AEA67BC"/>
    <w:multiLevelType w:val="hybridMultilevel"/>
    <w:tmpl w:val="50121B38"/>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2" w15:restartNumberingAfterBreak="0">
    <w:nsid w:val="3B2B2C7F"/>
    <w:multiLevelType w:val="hybridMultilevel"/>
    <w:tmpl w:val="8A8A57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D7C0497"/>
    <w:multiLevelType w:val="hybridMultilevel"/>
    <w:tmpl w:val="A23E9E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E7268A5"/>
    <w:multiLevelType w:val="hybridMultilevel"/>
    <w:tmpl w:val="C01A5D90"/>
    <w:lvl w:ilvl="0" w:tplc="080C000B">
      <w:start w:val="1"/>
      <w:numFmt w:val="bullet"/>
      <w:lvlText w:val=""/>
      <w:lvlJc w:val="left"/>
      <w:pPr>
        <w:ind w:left="360" w:hanging="360"/>
      </w:pPr>
      <w:rPr>
        <w:rFonts w:ascii="Wingdings" w:hAnsi="Wingdings" w:hint="default"/>
      </w:rPr>
    </w:lvl>
    <w:lvl w:ilvl="1" w:tplc="4314CB70">
      <w:start w:val="3"/>
      <w:numFmt w:val="bullet"/>
      <w:lvlText w:val="-"/>
      <w:lvlJc w:val="left"/>
      <w:pPr>
        <w:ind w:left="1080" w:hanging="360"/>
      </w:pPr>
      <w:rPr>
        <w:rFonts w:ascii="Calibri" w:eastAsia="SimSun" w:hAnsi="Calibri" w:cs="Mangal"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3F666EC9"/>
    <w:multiLevelType w:val="hybridMultilevel"/>
    <w:tmpl w:val="81E0169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4524209"/>
    <w:multiLevelType w:val="hybridMultilevel"/>
    <w:tmpl w:val="23DCF1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47E5AB6"/>
    <w:multiLevelType w:val="hybridMultilevel"/>
    <w:tmpl w:val="2924D7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4860F90"/>
    <w:multiLevelType w:val="hybridMultilevel"/>
    <w:tmpl w:val="8B2C96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44971D7E"/>
    <w:multiLevelType w:val="hybridMultilevel"/>
    <w:tmpl w:val="BDDAD7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63822C0"/>
    <w:multiLevelType w:val="hybridMultilevel"/>
    <w:tmpl w:val="AC0A93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A7F1FA7"/>
    <w:multiLevelType w:val="hybridMultilevel"/>
    <w:tmpl w:val="98209A0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0163431"/>
    <w:multiLevelType w:val="multilevel"/>
    <w:tmpl w:val="DCDA15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3AF35CC"/>
    <w:multiLevelType w:val="hybridMultilevel"/>
    <w:tmpl w:val="A8EACA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57C145B4"/>
    <w:multiLevelType w:val="hybridMultilevel"/>
    <w:tmpl w:val="1D72FF9E"/>
    <w:lvl w:ilvl="0" w:tplc="080C000B">
      <w:start w:val="1"/>
      <w:numFmt w:val="bullet"/>
      <w:lvlText w:val=""/>
      <w:lvlJc w:val="left"/>
      <w:pPr>
        <w:ind w:left="1080" w:hanging="360"/>
      </w:pPr>
      <w:rPr>
        <w:rFonts w:ascii="Wingdings" w:hAnsi="Wingdings" w:hint="default"/>
      </w:rPr>
    </w:lvl>
    <w:lvl w:ilvl="1" w:tplc="4B22D510">
      <w:start w:val="3"/>
      <w:numFmt w:val="bullet"/>
      <w:lvlText w:val="-"/>
      <w:lvlJc w:val="left"/>
      <w:pPr>
        <w:ind w:left="2010" w:hanging="570"/>
      </w:pPr>
      <w:rPr>
        <w:rFonts w:ascii="Calibri" w:eastAsia="SimSun" w:hAnsi="Calibri" w:cs="Mangal"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5" w15:restartNumberingAfterBreak="0">
    <w:nsid w:val="57C619BF"/>
    <w:multiLevelType w:val="hybridMultilevel"/>
    <w:tmpl w:val="CDAAAF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5DBC3E70"/>
    <w:multiLevelType w:val="hybridMultilevel"/>
    <w:tmpl w:val="C09EE67A"/>
    <w:lvl w:ilvl="0" w:tplc="080C0011">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621622E8"/>
    <w:multiLevelType w:val="hybridMultilevel"/>
    <w:tmpl w:val="C88EA4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7183EBB"/>
    <w:multiLevelType w:val="hybridMultilevel"/>
    <w:tmpl w:val="B5F2BBE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6D536470"/>
    <w:multiLevelType w:val="hybridMultilevel"/>
    <w:tmpl w:val="E27A28FC"/>
    <w:lvl w:ilvl="0" w:tplc="080C0001">
      <w:start w:val="1"/>
      <w:numFmt w:val="bullet"/>
      <w:lvlText w:val=""/>
      <w:lvlJc w:val="left"/>
      <w:pPr>
        <w:ind w:left="3600" w:hanging="360"/>
      </w:pPr>
      <w:rPr>
        <w:rFonts w:ascii="Symbol" w:hAnsi="Symbol" w:hint="default"/>
      </w:rPr>
    </w:lvl>
    <w:lvl w:ilvl="1" w:tplc="080C0003" w:tentative="1">
      <w:start w:val="1"/>
      <w:numFmt w:val="bullet"/>
      <w:lvlText w:val="o"/>
      <w:lvlJc w:val="left"/>
      <w:pPr>
        <w:ind w:left="4320" w:hanging="360"/>
      </w:pPr>
      <w:rPr>
        <w:rFonts w:ascii="Courier New" w:hAnsi="Courier New" w:cs="Courier New" w:hint="default"/>
      </w:rPr>
    </w:lvl>
    <w:lvl w:ilvl="2" w:tplc="080C0005" w:tentative="1">
      <w:start w:val="1"/>
      <w:numFmt w:val="bullet"/>
      <w:lvlText w:val=""/>
      <w:lvlJc w:val="left"/>
      <w:pPr>
        <w:ind w:left="5040" w:hanging="360"/>
      </w:pPr>
      <w:rPr>
        <w:rFonts w:ascii="Wingdings" w:hAnsi="Wingdings" w:hint="default"/>
      </w:rPr>
    </w:lvl>
    <w:lvl w:ilvl="3" w:tplc="080C0001" w:tentative="1">
      <w:start w:val="1"/>
      <w:numFmt w:val="bullet"/>
      <w:lvlText w:val=""/>
      <w:lvlJc w:val="left"/>
      <w:pPr>
        <w:ind w:left="5760" w:hanging="360"/>
      </w:pPr>
      <w:rPr>
        <w:rFonts w:ascii="Symbol" w:hAnsi="Symbol" w:hint="default"/>
      </w:rPr>
    </w:lvl>
    <w:lvl w:ilvl="4" w:tplc="080C0003" w:tentative="1">
      <w:start w:val="1"/>
      <w:numFmt w:val="bullet"/>
      <w:lvlText w:val="o"/>
      <w:lvlJc w:val="left"/>
      <w:pPr>
        <w:ind w:left="6480" w:hanging="360"/>
      </w:pPr>
      <w:rPr>
        <w:rFonts w:ascii="Courier New" w:hAnsi="Courier New" w:cs="Courier New" w:hint="default"/>
      </w:rPr>
    </w:lvl>
    <w:lvl w:ilvl="5" w:tplc="080C0005" w:tentative="1">
      <w:start w:val="1"/>
      <w:numFmt w:val="bullet"/>
      <w:lvlText w:val=""/>
      <w:lvlJc w:val="left"/>
      <w:pPr>
        <w:ind w:left="7200" w:hanging="360"/>
      </w:pPr>
      <w:rPr>
        <w:rFonts w:ascii="Wingdings" w:hAnsi="Wingdings" w:hint="default"/>
      </w:rPr>
    </w:lvl>
    <w:lvl w:ilvl="6" w:tplc="080C0001" w:tentative="1">
      <w:start w:val="1"/>
      <w:numFmt w:val="bullet"/>
      <w:lvlText w:val=""/>
      <w:lvlJc w:val="left"/>
      <w:pPr>
        <w:ind w:left="7920" w:hanging="360"/>
      </w:pPr>
      <w:rPr>
        <w:rFonts w:ascii="Symbol" w:hAnsi="Symbol" w:hint="default"/>
      </w:rPr>
    </w:lvl>
    <w:lvl w:ilvl="7" w:tplc="080C0003" w:tentative="1">
      <w:start w:val="1"/>
      <w:numFmt w:val="bullet"/>
      <w:lvlText w:val="o"/>
      <w:lvlJc w:val="left"/>
      <w:pPr>
        <w:ind w:left="8640" w:hanging="360"/>
      </w:pPr>
      <w:rPr>
        <w:rFonts w:ascii="Courier New" w:hAnsi="Courier New" w:cs="Courier New" w:hint="default"/>
      </w:rPr>
    </w:lvl>
    <w:lvl w:ilvl="8" w:tplc="080C0005" w:tentative="1">
      <w:start w:val="1"/>
      <w:numFmt w:val="bullet"/>
      <w:lvlText w:val=""/>
      <w:lvlJc w:val="left"/>
      <w:pPr>
        <w:ind w:left="9360" w:hanging="360"/>
      </w:pPr>
      <w:rPr>
        <w:rFonts w:ascii="Wingdings" w:hAnsi="Wingdings" w:hint="default"/>
      </w:rPr>
    </w:lvl>
  </w:abstractNum>
  <w:abstractNum w:abstractNumId="40" w15:restartNumberingAfterBreak="0">
    <w:nsid w:val="6DE77576"/>
    <w:multiLevelType w:val="hybridMultilevel"/>
    <w:tmpl w:val="E222C8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E1F61D5"/>
    <w:multiLevelType w:val="hybridMultilevel"/>
    <w:tmpl w:val="03B244E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211348F"/>
    <w:multiLevelType w:val="hybridMultilevel"/>
    <w:tmpl w:val="FF2AAC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9353ED"/>
    <w:multiLevelType w:val="hybridMultilevel"/>
    <w:tmpl w:val="285493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34F6E74"/>
    <w:multiLevelType w:val="hybridMultilevel"/>
    <w:tmpl w:val="5D60BE3C"/>
    <w:lvl w:ilvl="0" w:tplc="080C0001">
      <w:start w:val="1"/>
      <w:numFmt w:val="bullet"/>
      <w:lvlText w:val=""/>
      <w:lvlJc w:val="left"/>
      <w:pPr>
        <w:ind w:left="3600" w:hanging="360"/>
      </w:pPr>
      <w:rPr>
        <w:rFonts w:ascii="Symbol" w:hAnsi="Symbol" w:hint="default"/>
      </w:rPr>
    </w:lvl>
    <w:lvl w:ilvl="1" w:tplc="080C0003" w:tentative="1">
      <w:start w:val="1"/>
      <w:numFmt w:val="bullet"/>
      <w:lvlText w:val="o"/>
      <w:lvlJc w:val="left"/>
      <w:pPr>
        <w:ind w:left="4320" w:hanging="360"/>
      </w:pPr>
      <w:rPr>
        <w:rFonts w:ascii="Courier New" w:hAnsi="Courier New" w:cs="Courier New" w:hint="default"/>
      </w:rPr>
    </w:lvl>
    <w:lvl w:ilvl="2" w:tplc="080C0005" w:tentative="1">
      <w:start w:val="1"/>
      <w:numFmt w:val="bullet"/>
      <w:lvlText w:val=""/>
      <w:lvlJc w:val="left"/>
      <w:pPr>
        <w:ind w:left="5040" w:hanging="360"/>
      </w:pPr>
      <w:rPr>
        <w:rFonts w:ascii="Wingdings" w:hAnsi="Wingdings" w:hint="default"/>
      </w:rPr>
    </w:lvl>
    <w:lvl w:ilvl="3" w:tplc="080C0001" w:tentative="1">
      <w:start w:val="1"/>
      <w:numFmt w:val="bullet"/>
      <w:lvlText w:val=""/>
      <w:lvlJc w:val="left"/>
      <w:pPr>
        <w:ind w:left="5760" w:hanging="360"/>
      </w:pPr>
      <w:rPr>
        <w:rFonts w:ascii="Symbol" w:hAnsi="Symbol" w:hint="default"/>
      </w:rPr>
    </w:lvl>
    <w:lvl w:ilvl="4" w:tplc="080C0003" w:tentative="1">
      <w:start w:val="1"/>
      <w:numFmt w:val="bullet"/>
      <w:lvlText w:val="o"/>
      <w:lvlJc w:val="left"/>
      <w:pPr>
        <w:ind w:left="6480" w:hanging="360"/>
      </w:pPr>
      <w:rPr>
        <w:rFonts w:ascii="Courier New" w:hAnsi="Courier New" w:cs="Courier New" w:hint="default"/>
      </w:rPr>
    </w:lvl>
    <w:lvl w:ilvl="5" w:tplc="080C0005" w:tentative="1">
      <w:start w:val="1"/>
      <w:numFmt w:val="bullet"/>
      <w:lvlText w:val=""/>
      <w:lvlJc w:val="left"/>
      <w:pPr>
        <w:ind w:left="7200" w:hanging="360"/>
      </w:pPr>
      <w:rPr>
        <w:rFonts w:ascii="Wingdings" w:hAnsi="Wingdings" w:hint="default"/>
      </w:rPr>
    </w:lvl>
    <w:lvl w:ilvl="6" w:tplc="080C0001" w:tentative="1">
      <w:start w:val="1"/>
      <w:numFmt w:val="bullet"/>
      <w:lvlText w:val=""/>
      <w:lvlJc w:val="left"/>
      <w:pPr>
        <w:ind w:left="7920" w:hanging="360"/>
      </w:pPr>
      <w:rPr>
        <w:rFonts w:ascii="Symbol" w:hAnsi="Symbol" w:hint="default"/>
      </w:rPr>
    </w:lvl>
    <w:lvl w:ilvl="7" w:tplc="080C0003" w:tentative="1">
      <w:start w:val="1"/>
      <w:numFmt w:val="bullet"/>
      <w:lvlText w:val="o"/>
      <w:lvlJc w:val="left"/>
      <w:pPr>
        <w:ind w:left="8640" w:hanging="360"/>
      </w:pPr>
      <w:rPr>
        <w:rFonts w:ascii="Courier New" w:hAnsi="Courier New" w:cs="Courier New" w:hint="default"/>
      </w:rPr>
    </w:lvl>
    <w:lvl w:ilvl="8" w:tplc="080C0005" w:tentative="1">
      <w:start w:val="1"/>
      <w:numFmt w:val="bullet"/>
      <w:lvlText w:val=""/>
      <w:lvlJc w:val="left"/>
      <w:pPr>
        <w:ind w:left="9360" w:hanging="360"/>
      </w:pPr>
      <w:rPr>
        <w:rFonts w:ascii="Wingdings" w:hAnsi="Wingdings" w:hint="default"/>
      </w:rPr>
    </w:lvl>
  </w:abstractNum>
  <w:abstractNum w:abstractNumId="45" w15:restartNumberingAfterBreak="0">
    <w:nsid w:val="7E666BE3"/>
    <w:multiLevelType w:val="hybridMultilevel"/>
    <w:tmpl w:val="813ED0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FE95107"/>
    <w:multiLevelType w:val="hybridMultilevel"/>
    <w:tmpl w:val="5EECFD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96610113">
    <w:abstractNumId w:val="6"/>
  </w:num>
  <w:num w:numId="2" w16cid:durableId="1466968770">
    <w:abstractNumId w:val="43"/>
  </w:num>
  <w:num w:numId="3" w16cid:durableId="1734043438">
    <w:abstractNumId w:val="2"/>
  </w:num>
  <w:num w:numId="4" w16cid:durableId="266352881">
    <w:abstractNumId w:val="4"/>
  </w:num>
  <w:num w:numId="5" w16cid:durableId="2065521276">
    <w:abstractNumId w:val="20"/>
  </w:num>
  <w:num w:numId="6" w16cid:durableId="1879245743">
    <w:abstractNumId w:val="13"/>
  </w:num>
  <w:num w:numId="7" w16cid:durableId="1095393981">
    <w:abstractNumId w:val="32"/>
  </w:num>
  <w:num w:numId="8" w16cid:durableId="1677730095">
    <w:abstractNumId w:val="5"/>
  </w:num>
  <w:num w:numId="9" w16cid:durableId="231888385">
    <w:abstractNumId w:val="24"/>
  </w:num>
  <w:num w:numId="10" w16cid:durableId="1598751557">
    <w:abstractNumId w:val="34"/>
  </w:num>
  <w:num w:numId="11" w16cid:durableId="1843008287">
    <w:abstractNumId w:val="7"/>
  </w:num>
  <w:num w:numId="12" w16cid:durableId="1545019411">
    <w:abstractNumId w:val="31"/>
  </w:num>
  <w:num w:numId="13" w16cid:durableId="1890610287">
    <w:abstractNumId w:val="33"/>
  </w:num>
  <w:num w:numId="14" w16cid:durableId="265236737">
    <w:abstractNumId w:val="16"/>
  </w:num>
  <w:num w:numId="15" w16cid:durableId="1527017655">
    <w:abstractNumId w:val="14"/>
  </w:num>
  <w:num w:numId="16" w16cid:durableId="751705501">
    <w:abstractNumId w:val="12"/>
  </w:num>
  <w:num w:numId="17" w16cid:durableId="935019744">
    <w:abstractNumId w:val="9"/>
  </w:num>
  <w:num w:numId="18" w16cid:durableId="246841119">
    <w:abstractNumId w:val="36"/>
  </w:num>
  <w:num w:numId="19" w16cid:durableId="2024473646">
    <w:abstractNumId w:val="3"/>
  </w:num>
  <w:num w:numId="20" w16cid:durableId="1549106860">
    <w:abstractNumId w:val="37"/>
  </w:num>
  <w:num w:numId="21" w16cid:durableId="1646085494">
    <w:abstractNumId w:val="0"/>
  </w:num>
  <w:num w:numId="22" w16cid:durableId="408817296">
    <w:abstractNumId w:val="28"/>
  </w:num>
  <w:num w:numId="23" w16cid:durableId="1499425028">
    <w:abstractNumId w:val="45"/>
  </w:num>
  <w:num w:numId="24" w16cid:durableId="162741694">
    <w:abstractNumId w:val="26"/>
  </w:num>
  <w:num w:numId="25" w16cid:durableId="1981835541">
    <w:abstractNumId w:val="8"/>
  </w:num>
  <w:num w:numId="26" w16cid:durableId="1173298654">
    <w:abstractNumId w:val="44"/>
  </w:num>
  <w:num w:numId="27" w16cid:durableId="1228304467">
    <w:abstractNumId w:val="39"/>
  </w:num>
  <w:num w:numId="28" w16cid:durableId="1555121881">
    <w:abstractNumId w:val="42"/>
  </w:num>
  <w:num w:numId="29" w16cid:durableId="2057511114">
    <w:abstractNumId w:val="46"/>
  </w:num>
  <w:num w:numId="30" w16cid:durableId="774637697">
    <w:abstractNumId w:val="11"/>
  </w:num>
  <w:num w:numId="31" w16cid:durableId="535390401">
    <w:abstractNumId w:val="27"/>
  </w:num>
  <w:num w:numId="32" w16cid:durableId="1869903803">
    <w:abstractNumId w:val="40"/>
  </w:num>
  <w:num w:numId="33" w16cid:durableId="1339115982">
    <w:abstractNumId w:val="29"/>
  </w:num>
  <w:num w:numId="34" w16cid:durableId="1021279437">
    <w:abstractNumId w:val="17"/>
  </w:num>
  <w:num w:numId="35" w16cid:durableId="1503274716">
    <w:abstractNumId w:val="30"/>
  </w:num>
  <w:num w:numId="36" w16cid:durableId="746147293">
    <w:abstractNumId w:val="41"/>
  </w:num>
  <w:num w:numId="37" w16cid:durableId="432290807">
    <w:abstractNumId w:val="21"/>
  </w:num>
  <w:num w:numId="38" w16cid:durableId="1084455027">
    <w:abstractNumId w:val="18"/>
  </w:num>
  <w:num w:numId="39" w16cid:durableId="1394619438">
    <w:abstractNumId w:val="1"/>
  </w:num>
  <w:num w:numId="40" w16cid:durableId="208032184">
    <w:abstractNumId w:val="22"/>
  </w:num>
  <w:num w:numId="41" w16cid:durableId="1638998383">
    <w:abstractNumId w:val="38"/>
  </w:num>
  <w:num w:numId="42" w16cid:durableId="958992392">
    <w:abstractNumId w:val="25"/>
  </w:num>
  <w:num w:numId="43" w16cid:durableId="910391441">
    <w:abstractNumId w:val="10"/>
  </w:num>
  <w:num w:numId="44" w16cid:durableId="243494441">
    <w:abstractNumId w:val="35"/>
  </w:num>
  <w:num w:numId="45" w16cid:durableId="1680811935">
    <w:abstractNumId w:val="23"/>
  </w:num>
  <w:num w:numId="46" w16cid:durableId="422456656">
    <w:abstractNumId w:val="15"/>
  </w:num>
  <w:num w:numId="47" w16cid:durableId="4241517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18"/>
    <w:rsid w:val="00004022"/>
    <w:rsid w:val="0000756B"/>
    <w:rsid w:val="000115A0"/>
    <w:rsid w:val="00023A4C"/>
    <w:rsid w:val="00024174"/>
    <w:rsid w:val="000278F5"/>
    <w:rsid w:val="000533B5"/>
    <w:rsid w:val="00062902"/>
    <w:rsid w:val="00062AFC"/>
    <w:rsid w:val="000634FB"/>
    <w:rsid w:val="00071D5E"/>
    <w:rsid w:val="000903BA"/>
    <w:rsid w:val="000963B6"/>
    <w:rsid w:val="000A36D2"/>
    <w:rsid w:val="000A75F7"/>
    <w:rsid w:val="000B62A9"/>
    <w:rsid w:val="000C5360"/>
    <w:rsid w:val="000D26FF"/>
    <w:rsid w:val="000E2DC9"/>
    <w:rsid w:val="000F2FB1"/>
    <w:rsid w:val="00110BC7"/>
    <w:rsid w:val="00121610"/>
    <w:rsid w:val="0012444D"/>
    <w:rsid w:val="001256D4"/>
    <w:rsid w:val="00130720"/>
    <w:rsid w:val="001309E0"/>
    <w:rsid w:val="00140DC0"/>
    <w:rsid w:val="00162182"/>
    <w:rsid w:val="00167C61"/>
    <w:rsid w:val="00181B6A"/>
    <w:rsid w:val="00182490"/>
    <w:rsid w:val="00192459"/>
    <w:rsid w:val="001B401D"/>
    <w:rsid w:val="001E0911"/>
    <w:rsid w:val="001E4F89"/>
    <w:rsid w:val="001E54A2"/>
    <w:rsid w:val="001E6C41"/>
    <w:rsid w:val="001F697B"/>
    <w:rsid w:val="0022053F"/>
    <w:rsid w:val="00231A54"/>
    <w:rsid w:val="0024293A"/>
    <w:rsid w:val="002555D8"/>
    <w:rsid w:val="00256E2E"/>
    <w:rsid w:val="00266B8D"/>
    <w:rsid w:val="00267BC0"/>
    <w:rsid w:val="00284EAE"/>
    <w:rsid w:val="00285FE7"/>
    <w:rsid w:val="00287548"/>
    <w:rsid w:val="00291F34"/>
    <w:rsid w:val="00297621"/>
    <w:rsid w:val="002A6E61"/>
    <w:rsid w:val="002C385A"/>
    <w:rsid w:val="002C7F82"/>
    <w:rsid w:val="002D41BC"/>
    <w:rsid w:val="002D7E46"/>
    <w:rsid w:val="002E06EF"/>
    <w:rsid w:val="002E5271"/>
    <w:rsid w:val="002E7CCB"/>
    <w:rsid w:val="002F44A4"/>
    <w:rsid w:val="002F6172"/>
    <w:rsid w:val="002F74BC"/>
    <w:rsid w:val="00315B7F"/>
    <w:rsid w:val="003336B6"/>
    <w:rsid w:val="00337BE9"/>
    <w:rsid w:val="003467A4"/>
    <w:rsid w:val="0035117A"/>
    <w:rsid w:val="00357F7C"/>
    <w:rsid w:val="00363CFF"/>
    <w:rsid w:val="00376975"/>
    <w:rsid w:val="003A69D6"/>
    <w:rsid w:val="003B1C75"/>
    <w:rsid w:val="003E1D17"/>
    <w:rsid w:val="003E7DF3"/>
    <w:rsid w:val="003F5F80"/>
    <w:rsid w:val="00413BC4"/>
    <w:rsid w:val="0042640E"/>
    <w:rsid w:val="00427823"/>
    <w:rsid w:val="004357D5"/>
    <w:rsid w:val="00451C0A"/>
    <w:rsid w:val="00453431"/>
    <w:rsid w:val="0046095E"/>
    <w:rsid w:val="004641BC"/>
    <w:rsid w:val="00486A01"/>
    <w:rsid w:val="00487035"/>
    <w:rsid w:val="0049163A"/>
    <w:rsid w:val="00496557"/>
    <w:rsid w:val="00496E06"/>
    <w:rsid w:val="004A0A75"/>
    <w:rsid w:val="004A398A"/>
    <w:rsid w:val="004B56B6"/>
    <w:rsid w:val="004D219F"/>
    <w:rsid w:val="00527191"/>
    <w:rsid w:val="00556029"/>
    <w:rsid w:val="00565A99"/>
    <w:rsid w:val="00585794"/>
    <w:rsid w:val="005A0185"/>
    <w:rsid w:val="005A5438"/>
    <w:rsid w:val="005B05FA"/>
    <w:rsid w:val="005B17BC"/>
    <w:rsid w:val="005B70EE"/>
    <w:rsid w:val="005C6927"/>
    <w:rsid w:val="005F0489"/>
    <w:rsid w:val="006065D4"/>
    <w:rsid w:val="00607E77"/>
    <w:rsid w:val="00610586"/>
    <w:rsid w:val="00614A4B"/>
    <w:rsid w:val="006177DE"/>
    <w:rsid w:val="0061797F"/>
    <w:rsid w:val="00624BB9"/>
    <w:rsid w:val="006362F1"/>
    <w:rsid w:val="006401A6"/>
    <w:rsid w:val="00646F4B"/>
    <w:rsid w:val="00651ED5"/>
    <w:rsid w:val="00665FEC"/>
    <w:rsid w:val="00687BF7"/>
    <w:rsid w:val="00687E0D"/>
    <w:rsid w:val="006A3995"/>
    <w:rsid w:val="006A44A0"/>
    <w:rsid w:val="006A5709"/>
    <w:rsid w:val="006D0FA4"/>
    <w:rsid w:val="006E4E14"/>
    <w:rsid w:val="006F537F"/>
    <w:rsid w:val="007051FF"/>
    <w:rsid w:val="0071253F"/>
    <w:rsid w:val="007134EB"/>
    <w:rsid w:val="00714620"/>
    <w:rsid w:val="0072036F"/>
    <w:rsid w:val="00734597"/>
    <w:rsid w:val="0073513F"/>
    <w:rsid w:val="00746EB6"/>
    <w:rsid w:val="00750826"/>
    <w:rsid w:val="007558C1"/>
    <w:rsid w:val="00762904"/>
    <w:rsid w:val="00766FA6"/>
    <w:rsid w:val="00772A7D"/>
    <w:rsid w:val="00775B21"/>
    <w:rsid w:val="00780D5F"/>
    <w:rsid w:val="00783960"/>
    <w:rsid w:val="007B2B88"/>
    <w:rsid w:val="007D2D8D"/>
    <w:rsid w:val="007D7CBB"/>
    <w:rsid w:val="007E5ADA"/>
    <w:rsid w:val="00803AE9"/>
    <w:rsid w:val="008216AD"/>
    <w:rsid w:val="008245E6"/>
    <w:rsid w:val="00837A6B"/>
    <w:rsid w:val="00840325"/>
    <w:rsid w:val="00850B5F"/>
    <w:rsid w:val="00856431"/>
    <w:rsid w:val="00884FAA"/>
    <w:rsid w:val="00890B78"/>
    <w:rsid w:val="008A3CE1"/>
    <w:rsid w:val="008A45C5"/>
    <w:rsid w:val="008A4ECC"/>
    <w:rsid w:val="008B41D7"/>
    <w:rsid w:val="008C6510"/>
    <w:rsid w:val="008E793B"/>
    <w:rsid w:val="008F1246"/>
    <w:rsid w:val="008F47E5"/>
    <w:rsid w:val="00904FE3"/>
    <w:rsid w:val="009504B0"/>
    <w:rsid w:val="009650FB"/>
    <w:rsid w:val="00967C18"/>
    <w:rsid w:val="00972F5A"/>
    <w:rsid w:val="00975A97"/>
    <w:rsid w:val="00977E56"/>
    <w:rsid w:val="0098644F"/>
    <w:rsid w:val="009947A1"/>
    <w:rsid w:val="00995906"/>
    <w:rsid w:val="00997F06"/>
    <w:rsid w:val="009B5852"/>
    <w:rsid w:val="009C2569"/>
    <w:rsid w:val="009E083F"/>
    <w:rsid w:val="009E643D"/>
    <w:rsid w:val="009F1356"/>
    <w:rsid w:val="00A04891"/>
    <w:rsid w:val="00A05BE5"/>
    <w:rsid w:val="00A10487"/>
    <w:rsid w:val="00A12CEE"/>
    <w:rsid w:val="00A2047B"/>
    <w:rsid w:val="00A36CBB"/>
    <w:rsid w:val="00A4212A"/>
    <w:rsid w:val="00A44FB1"/>
    <w:rsid w:val="00A45138"/>
    <w:rsid w:val="00A5534D"/>
    <w:rsid w:val="00A70BAD"/>
    <w:rsid w:val="00A86E54"/>
    <w:rsid w:val="00AB008B"/>
    <w:rsid w:val="00AB472A"/>
    <w:rsid w:val="00AC50CA"/>
    <w:rsid w:val="00AC58C3"/>
    <w:rsid w:val="00AE09A9"/>
    <w:rsid w:val="00AE72B4"/>
    <w:rsid w:val="00AF4465"/>
    <w:rsid w:val="00AF7C29"/>
    <w:rsid w:val="00B04B9E"/>
    <w:rsid w:val="00B07C86"/>
    <w:rsid w:val="00B1247E"/>
    <w:rsid w:val="00B12D5F"/>
    <w:rsid w:val="00B22E2D"/>
    <w:rsid w:val="00B27DD0"/>
    <w:rsid w:val="00B33811"/>
    <w:rsid w:val="00B34F68"/>
    <w:rsid w:val="00B46162"/>
    <w:rsid w:val="00B70CAA"/>
    <w:rsid w:val="00B921F6"/>
    <w:rsid w:val="00BC42B0"/>
    <w:rsid w:val="00BD0878"/>
    <w:rsid w:val="00BE1CA7"/>
    <w:rsid w:val="00BE3981"/>
    <w:rsid w:val="00C107A1"/>
    <w:rsid w:val="00C11560"/>
    <w:rsid w:val="00C12926"/>
    <w:rsid w:val="00C12CC9"/>
    <w:rsid w:val="00C1428E"/>
    <w:rsid w:val="00C25D04"/>
    <w:rsid w:val="00C30D42"/>
    <w:rsid w:val="00C5702A"/>
    <w:rsid w:val="00C702CE"/>
    <w:rsid w:val="00C828D5"/>
    <w:rsid w:val="00C853DF"/>
    <w:rsid w:val="00C94BF4"/>
    <w:rsid w:val="00CC60C6"/>
    <w:rsid w:val="00CD125F"/>
    <w:rsid w:val="00D21387"/>
    <w:rsid w:val="00D5256C"/>
    <w:rsid w:val="00D54195"/>
    <w:rsid w:val="00D55163"/>
    <w:rsid w:val="00D5728A"/>
    <w:rsid w:val="00D60BCC"/>
    <w:rsid w:val="00D635F3"/>
    <w:rsid w:val="00D755DD"/>
    <w:rsid w:val="00D77279"/>
    <w:rsid w:val="00D92A87"/>
    <w:rsid w:val="00DC200C"/>
    <w:rsid w:val="00DD132A"/>
    <w:rsid w:val="00DD3A0D"/>
    <w:rsid w:val="00DE2B1A"/>
    <w:rsid w:val="00DE51AD"/>
    <w:rsid w:val="00DE71F1"/>
    <w:rsid w:val="00DF3D83"/>
    <w:rsid w:val="00DF3E5A"/>
    <w:rsid w:val="00DF6FA2"/>
    <w:rsid w:val="00E10913"/>
    <w:rsid w:val="00E240A3"/>
    <w:rsid w:val="00E45FEE"/>
    <w:rsid w:val="00E47812"/>
    <w:rsid w:val="00E56AF6"/>
    <w:rsid w:val="00E717B5"/>
    <w:rsid w:val="00E778ED"/>
    <w:rsid w:val="00E93435"/>
    <w:rsid w:val="00EB7727"/>
    <w:rsid w:val="00ED15DF"/>
    <w:rsid w:val="00ED7E8E"/>
    <w:rsid w:val="00EE245E"/>
    <w:rsid w:val="00F13F8A"/>
    <w:rsid w:val="00F144A7"/>
    <w:rsid w:val="00F1463C"/>
    <w:rsid w:val="00F15577"/>
    <w:rsid w:val="00F31FA2"/>
    <w:rsid w:val="00F3541F"/>
    <w:rsid w:val="00F37D1A"/>
    <w:rsid w:val="00F6258F"/>
    <w:rsid w:val="00FA291F"/>
    <w:rsid w:val="00FA4501"/>
    <w:rsid w:val="00FA66A4"/>
    <w:rsid w:val="00FB157E"/>
    <w:rsid w:val="00FB5AFD"/>
    <w:rsid w:val="00FB62F5"/>
    <w:rsid w:val="00FB79E5"/>
    <w:rsid w:val="00FC05E7"/>
    <w:rsid w:val="00FC7C75"/>
    <w:rsid w:val="00FD6EA9"/>
    <w:rsid w:val="00FE6094"/>
    <w:rsid w:val="00FF6CA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6B200"/>
  <w15:chartTrackingRefBased/>
  <w15:docId w15:val="{7DA05D47-5385-4FA0-B2B9-7D6151D4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DC0"/>
  </w:style>
  <w:style w:type="paragraph" w:styleId="Titre1">
    <w:name w:val="heading 1"/>
    <w:basedOn w:val="Normal"/>
    <w:next w:val="Normal"/>
    <w:link w:val="Titre1Car"/>
    <w:uiPriority w:val="9"/>
    <w:qFormat/>
    <w:rsid w:val="00140DC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unhideWhenUsed/>
    <w:qFormat/>
    <w:rsid w:val="00140DC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140DC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unhideWhenUsed/>
    <w:qFormat/>
    <w:rsid w:val="00140DC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unhideWhenUsed/>
    <w:qFormat/>
    <w:rsid w:val="00140DC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semiHidden/>
    <w:unhideWhenUsed/>
    <w:qFormat/>
    <w:rsid w:val="00140DC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semiHidden/>
    <w:unhideWhenUsed/>
    <w:qFormat/>
    <w:rsid w:val="00140DC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semiHidden/>
    <w:unhideWhenUsed/>
    <w:qFormat/>
    <w:rsid w:val="00140DC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semiHidden/>
    <w:unhideWhenUsed/>
    <w:qFormat/>
    <w:rsid w:val="00140DC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0DC0"/>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rsid w:val="00140DC0"/>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rsid w:val="00140DC0"/>
    <w:rPr>
      <w:rFonts w:asciiTheme="majorHAnsi" w:eastAsiaTheme="majorEastAsia" w:hAnsiTheme="majorHAnsi" w:cstheme="majorBidi"/>
      <w:color w:val="2E74B5" w:themeColor="accent1" w:themeShade="BF"/>
      <w:sz w:val="28"/>
      <w:szCs w:val="28"/>
    </w:rPr>
  </w:style>
  <w:style w:type="paragraph" w:styleId="Corpsdetexte">
    <w:name w:val="Body Text"/>
    <w:basedOn w:val="Normal"/>
    <w:link w:val="CorpsdetexteCar"/>
    <w:rsid w:val="00967C18"/>
    <w:pPr>
      <w:spacing w:after="120"/>
    </w:pPr>
  </w:style>
  <w:style w:type="character" w:customStyle="1" w:styleId="CorpsdetexteCar">
    <w:name w:val="Corps de texte Car"/>
    <w:basedOn w:val="Policepardfaut"/>
    <w:link w:val="Corpsdetexte"/>
    <w:rsid w:val="00967C18"/>
    <w:rPr>
      <w:rFonts w:ascii="Times New Roman" w:eastAsia="SimSun" w:hAnsi="Times New Roman" w:cs="Mangal"/>
      <w:sz w:val="24"/>
      <w:szCs w:val="24"/>
      <w:shd w:val="clear" w:color="auto" w:fill="FFFFFF"/>
      <w:lang w:val="fr-FR" w:eastAsia="zh-CN" w:bidi="hi-IN"/>
    </w:rPr>
  </w:style>
  <w:style w:type="paragraph" w:styleId="Corpsdetexte3">
    <w:name w:val="Body Text 3"/>
    <w:basedOn w:val="Normal"/>
    <w:link w:val="Corpsdetexte3Car"/>
    <w:rsid w:val="00967C18"/>
    <w:pPr>
      <w:jc w:val="both"/>
    </w:pPr>
    <w:rPr>
      <w:b/>
      <w:i/>
      <w:szCs w:val="20"/>
      <w:lang w:val="en-US"/>
    </w:rPr>
  </w:style>
  <w:style w:type="character" w:customStyle="1" w:styleId="Corpsdetexte3Car">
    <w:name w:val="Corps de texte 3 Car"/>
    <w:basedOn w:val="Policepardfaut"/>
    <w:link w:val="Corpsdetexte3"/>
    <w:rsid w:val="00967C18"/>
    <w:rPr>
      <w:rFonts w:ascii="Times New Roman" w:eastAsia="SimSun" w:hAnsi="Times New Roman" w:cs="Mangal"/>
      <w:b/>
      <w:i/>
      <w:sz w:val="24"/>
      <w:szCs w:val="20"/>
      <w:shd w:val="clear" w:color="auto" w:fill="FFFFFF"/>
      <w:lang w:val="en-US" w:eastAsia="zh-CN" w:bidi="hi-IN"/>
    </w:rPr>
  </w:style>
  <w:style w:type="paragraph" w:styleId="Paragraphedeliste">
    <w:name w:val="List Paragraph"/>
    <w:basedOn w:val="Normal"/>
    <w:uiPriority w:val="34"/>
    <w:qFormat/>
    <w:rsid w:val="00967C18"/>
    <w:pPr>
      <w:ind w:left="720"/>
      <w:contextualSpacing/>
    </w:pPr>
  </w:style>
  <w:style w:type="paragraph" w:styleId="Notedebasdepage">
    <w:name w:val="footnote text"/>
    <w:basedOn w:val="Normal"/>
    <w:link w:val="NotedebasdepageCar"/>
    <w:uiPriority w:val="99"/>
    <w:semiHidden/>
    <w:unhideWhenUsed/>
    <w:rsid w:val="00967C18"/>
    <w:rPr>
      <w:sz w:val="20"/>
      <w:szCs w:val="18"/>
    </w:rPr>
  </w:style>
  <w:style w:type="character" w:customStyle="1" w:styleId="NotedebasdepageCar">
    <w:name w:val="Note de bas de page Car"/>
    <w:basedOn w:val="Policepardfaut"/>
    <w:link w:val="Notedebasdepage"/>
    <w:uiPriority w:val="99"/>
    <w:semiHidden/>
    <w:rsid w:val="00967C18"/>
    <w:rPr>
      <w:rFonts w:ascii="Times New Roman" w:eastAsia="SimSun" w:hAnsi="Times New Roman" w:cs="Mangal"/>
      <w:sz w:val="20"/>
      <w:szCs w:val="18"/>
      <w:shd w:val="clear" w:color="auto" w:fill="FFFFFF"/>
      <w:lang w:val="fr-FR" w:eastAsia="zh-CN" w:bidi="hi-IN"/>
    </w:rPr>
  </w:style>
  <w:style w:type="character" w:styleId="Appelnotedebasdep">
    <w:name w:val="footnote reference"/>
    <w:basedOn w:val="Policepardfaut"/>
    <w:uiPriority w:val="99"/>
    <w:semiHidden/>
    <w:unhideWhenUsed/>
    <w:rsid w:val="00967C18"/>
    <w:rPr>
      <w:vertAlign w:val="superscript"/>
    </w:rPr>
  </w:style>
  <w:style w:type="paragraph" w:styleId="Retraitcorpsdetexte3">
    <w:name w:val="Body Text Indent 3"/>
    <w:basedOn w:val="Normal"/>
    <w:link w:val="Retraitcorpsdetexte3Car"/>
    <w:uiPriority w:val="99"/>
    <w:semiHidden/>
    <w:unhideWhenUsed/>
    <w:rsid w:val="00967C18"/>
    <w:pPr>
      <w:spacing w:after="120"/>
      <w:ind w:left="283"/>
    </w:pPr>
    <w:rPr>
      <w:sz w:val="16"/>
      <w:szCs w:val="14"/>
    </w:rPr>
  </w:style>
  <w:style w:type="character" w:customStyle="1" w:styleId="Retraitcorpsdetexte3Car">
    <w:name w:val="Retrait corps de texte 3 Car"/>
    <w:basedOn w:val="Policepardfaut"/>
    <w:link w:val="Retraitcorpsdetexte3"/>
    <w:uiPriority w:val="99"/>
    <w:semiHidden/>
    <w:rsid w:val="00967C18"/>
    <w:rPr>
      <w:rFonts w:ascii="Times New Roman" w:eastAsia="SimSun" w:hAnsi="Times New Roman" w:cs="Mangal"/>
      <w:sz w:val="16"/>
      <w:szCs w:val="14"/>
      <w:shd w:val="clear" w:color="auto" w:fill="FFFFFF"/>
      <w:lang w:val="fr-FR" w:eastAsia="zh-CN" w:bidi="hi-IN"/>
    </w:rPr>
  </w:style>
  <w:style w:type="paragraph" w:styleId="Retraitcorpsdetexte2">
    <w:name w:val="Body Text Indent 2"/>
    <w:basedOn w:val="Normal"/>
    <w:link w:val="Retraitcorpsdetexte2Car"/>
    <w:uiPriority w:val="99"/>
    <w:semiHidden/>
    <w:unhideWhenUsed/>
    <w:rsid w:val="00967C18"/>
    <w:pPr>
      <w:spacing w:after="120" w:line="480" w:lineRule="auto"/>
      <w:ind w:left="283"/>
    </w:pPr>
    <w:rPr>
      <w:szCs w:val="21"/>
    </w:rPr>
  </w:style>
  <w:style w:type="character" w:customStyle="1" w:styleId="Retraitcorpsdetexte2Car">
    <w:name w:val="Retrait corps de texte 2 Car"/>
    <w:basedOn w:val="Policepardfaut"/>
    <w:link w:val="Retraitcorpsdetexte2"/>
    <w:uiPriority w:val="99"/>
    <w:semiHidden/>
    <w:rsid w:val="00967C18"/>
    <w:rPr>
      <w:rFonts w:ascii="Times New Roman" w:eastAsia="SimSun" w:hAnsi="Times New Roman" w:cs="Mangal"/>
      <w:sz w:val="24"/>
      <w:szCs w:val="21"/>
      <w:shd w:val="clear" w:color="auto" w:fill="FFFFFF"/>
      <w:lang w:val="fr-FR" w:eastAsia="zh-CN" w:bidi="hi-IN"/>
    </w:rPr>
  </w:style>
  <w:style w:type="paragraph" w:styleId="En-tte">
    <w:name w:val="header"/>
    <w:basedOn w:val="Normal"/>
    <w:link w:val="En-tteCar"/>
    <w:uiPriority w:val="99"/>
    <w:unhideWhenUsed/>
    <w:rsid w:val="00967C18"/>
    <w:pPr>
      <w:tabs>
        <w:tab w:val="center" w:pos="4536"/>
        <w:tab w:val="right" w:pos="9072"/>
      </w:tabs>
    </w:pPr>
    <w:rPr>
      <w:szCs w:val="21"/>
    </w:rPr>
  </w:style>
  <w:style w:type="character" w:customStyle="1" w:styleId="En-tteCar">
    <w:name w:val="En-tête Car"/>
    <w:basedOn w:val="Policepardfaut"/>
    <w:link w:val="En-tte"/>
    <w:uiPriority w:val="99"/>
    <w:rsid w:val="00967C18"/>
    <w:rPr>
      <w:rFonts w:ascii="Times New Roman" w:eastAsia="SimSun" w:hAnsi="Times New Roman" w:cs="Mangal"/>
      <w:sz w:val="24"/>
      <w:szCs w:val="21"/>
      <w:shd w:val="clear" w:color="auto" w:fill="FFFFFF"/>
      <w:lang w:val="fr-FR" w:eastAsia="zh-CN" w:bidi="hi-IN"/>
    </w:rPr>
  </w:style>
  <w:style w:type="paragraph" w:styleId="Pieddepage">
    <w:name w:val="footer"/>
    <w:basedOn w:val="Normal"/>
    <w:link w:val="PieddepageCar"/>
    <w:uiPriority w:val="99"/>
    <w:unhideWhenUsed/>
    <w:rsid w:val="00967C18"/>
    <w:pPr>
      <w:tabs>
        <w:tab w:val="center" w:pos="4536"/>
        <w:tab w:val="right" w:pos="9072"/>
      </w:tabs>
    </w:pPr>
    <w:rPr>
      <w:szCs w:val="21"/>
    </w:rPr>
  </w:style>
  <w:style w:type="character" w:customStyle="1" w:styleId="PieddepageCar">
    <w:name w:val="Pied de page Car"/>
    <w:basedOn w:val="Policepardfaut"/>
    <w:link w:val="Pieddepage"/>
    <w:uiPriority w:val="99"/>
    <w:rsid w:val="00967C18"/>
    <w:rPr>
      <w:rFonts w:ascii="Times New Roman" w:eastAsia="SimSun" w:hAnsi="Times New Roman" w:cs="Mangal"/>
      <w:sz w:val="24"/>
      <w:szCs w:val="21"/>
      <w:shd w:val="clear" w:color="auto" w:fill="FFFFFF"/>
      <w:lang w:val="fr-FR" w:eastAsia="zh-CN" w:bidi="hi-IN"/>
    </w:rPr>
  </w:style>
  <w:style w:type="character" w:styleId="Lienhypertexte">
    <w:name w:val="Hyperlink"/>
    <w:basedOn w:val="Policepardfaut"/>
    <w:uiPriority w:val="99"/>
    <w:unhideWhenUsed/>
    <w:rsid w:val="00181B6A"/>
    <w:rPr>
      <w:color w:val="0563C1" w:themeColor="hyperlink"/>
      <w:u w:val="single"/>
    </w:rPr>
  </w:style>
  <w:style w:type="paragraph" w:styleId="Textedebulles">
    <w:name w:val="Balloon Text"/>
    <w:basedOn w:val="Normal"/>
    <w:link w:val="TextedebullesCar"/>
    <w:uiPriority w:val="99"/>
    <w:semiHidden/>
    <w:unhideWhenUsed/>
    <w:rsid w:val="009F1356"/>
    <w:rPr>
      <w:rFonts w:ascii="Segoe UI" w:hAnsi="Segoe UI"/>
      <w:sz w:val="18"/>
      <w:szCs w:val="16"/>
    </w:rPr>
  </w:style>
  <w:style w:type="character" w:customStyle="1" w:styleId="TextedebullesCar">
    <w:name w:val="Texte de bulles Car"/>
    <w:basedOn w:val="Policepardfaut"/>
    <w:link w:val="Textedebulles"/>
    <w:uiPriority w:val="99"/>
    <w:semiHidden/>
    <w:rsid w:val="009F1356"/>
    <w:rPr>
      <w:rFonts w:ascii="Segoe UI" w:eastAsia="SimSun" w:hAnsi="Segoe UI" w:cs="Mangal"/>
      <w:sz w:val="18"/>
      <w:szCs w:val="16"/>
      <w:shd w:val="clear" w:color="auto" w:fill="FFFFFF"/>
      <w:lang w:val="fr-FR" w:eastAsia="zh-CN" w:bidi="hi-IN"/>
    </w:rPr>
  </w:style>
  <w:style w:type="table" w:styleId="Grilledutableau">
    <w:name w:val="Table Grid"/>
    <w:basedOn w:val="TableauNormal"/>
    <w:uiPriority w:val="39"/>
    <w:rsid w:val="00D92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97F06"/>
    <w:rPr>
      <w:sz w:val="16"/>
      <w:szCs w:val="16"/>
    </w:rPr>
  </w:style>
  <w:style w:type="paragraph" w:styleId="Commentaire">
    <w:name w:val="annotation text"/>
    <w:basedOn w:val="Normal"/>
    <w:link w:val="CommentaireCar"/>
    <w:uiPriority w:val="99"/>
    <w:unhideWhenUsed/>
    <w:rsid w:val="00997F06"/>
    <w:rPr>
      <w:sz w:val="20"/>
      <w:szCs w:val="18"/>
    </w:rPr>
  </w:style>
  <w:style w:type="character" w:customStyle="1" w:styleId="CommentaireCar">
    <w:name w:val="Commentaire Car"/>
    <w:basedOn w:val="Policepardfaut"/>
    <w:link w:val="Commentaire"/>
    <w:uiPriority w:val="99"/>
    <w:rsid w:val="00997F06"/>
    <w:rPr>
      <w:rFonts w:ascii="Times New Roman" w:eastAsia="SimSun" w:hAnsi="Times New Roman" w:cs="Mangal"/>
      <w:sz w:val="20"/>
      <w:szCs w:val="18"/>
      <w:shd w:val="clear" w:color="auto" w:fill="FFFFFF"/>
      <w:lang w:val="fr-FR" w:eastAsia="zh-CN" w:bidi="hi-IN"/>
    </w:rPr>
  </w:style>
  <w:style w:type="paragraph" w:styleId="Objetducommentaire">
    <w:name w:val="annotation subject"/>
    <w:basedOn w:val="Commentaire"/>
    <w:next w:val="Commentaire"/>
    <w:link w:val="ObjetducommentaireCar"/>
    <w:uiPriority w:val="99"/>
    <w:semiHidden/>
    <w:unhideWhenUsed/>
    <w:rsid w:val="00997F06"/>
    <w:rPr>
      <w:b/>
      <w:bCs/>
    </w:rPr>
  </w:style>
  <w:style w:type="character" w:customStyle="1" w:styleId="ObjetducommentaireCar">
    <w:name w:val="Objet du commentaire Car"/>
    <w:basedOn w:val="CommentaireCar"/>
    <w:link w:val="Objetducommentaire"/>
    <w:uiPriority w:val="99"/>
    <w:semiHidden/>
    <w:rsid w:val="00997F06"/>
    <w:rPr>
      <w:rFonts w:ascii="Times New Roman" w:eastAsia="SimSun" w:hAnsi="Times New Roman" w:cs="Mangal"/>
      <w:b/>
      <w:bCs/>
      <w:sz w:val="20"/>
      <w:szCs w:val="18"/>
      <w:shd w:val="clear" w:color="auto" w:fill="FFFFFF"/>
      <w:lang w:val="fr-FR" w:eastAsia="zh-CN" w:bidi="hi-IN"/>
    </w:rPr>
  </w:style>
  <w:style w:type="paragraph" w:styleId="Titre">
    <w:name w:val="Title"/>
    <w:basedOn w:val="Normal"/>
    <w:next w:val="Normal"/>
    <w:link w:val="TitreCar"/>
    <w:uiPriority w:val="10"/>
    <w:qFormat/>
    <w:rsid w:val="00140DC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140DC0"/>
    <w:rPr>
      <w:rFonts w:asciiTheme="majorHAnsi" w:eastAsiaTheme="majorEastAsia" w:hAnsiTheme="majorHAnsi" w:cstheme="majorBidi"/>
      <w:caps/>
      <w:color w:val="44546A" w:themeColor="text2"/>
      <w:spacing w:val="-15"/>
      <w:sz w:val="72"/>
      <w:szCs w:val="72"/>
    </w:rPr>
  </w:style>
  <w:style w:type="character" w:customStyle="1" w:styleId="Titre4Car">
    <w:name w:val="Titre 4 Car"/>
    <w:basedOn w:val="Policepardfaut"/>
    <w:link w:val="Titre4"/>
    <w:uiPriority w:val="9"/>
    <w:rsid w:val="00140DC0"/>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rsid w:val="00140DC0"/>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semiHidden/>
    <w:rsid w:val="00140DC0"/>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semiHidden/>
    <w:rsid w:val="00140DC0"/>
    <w:rPr>
      <w:rFonts w:asciiTheme="majorHAnsi" w:eastAsiaTheme="majorEastAsia" w:hAnsiTheme="majorHAnsi" w:cstheme="majorBidi"/>
      <w:b/>
      <w:bCs/>
      <w:color w:val="1F4E79" w:themeColor="accent1" w:themeShade="80"/>
    </w:rPr>
  </w:style>
  <w:style w:type="character" w:customStyle="1" w:styleId="Titre8Car">
    <w:name w:val="Titre 8 Car"/>
    <w:basedOn w:val="Policepardfaut"/>
    <w:link w:val="Titre8"/>
    <w:uiPriority w:val="9"/>
    <w:semiHidden/>
    <w:rsid w:val="00140DC0"/>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semiHidden/>
    <w:rsid w:val="00140DC0"/>
    <w:rPr>
      <w:rFonts w:asciiTheme="majorHAnsi" w:eastAsiaTheme="majorEastAsia" w:hAnsiTheme="majorHAnsi" w:cstheme="majorBidi"/>
      <w:i/>
      <w:iCs/>
      <w:color w:val="1F4E79" w:themeColor="accent1" w:themeShade="80"/>
    </w:rPr>
  </w:style>
  <w:style w:type="paragraph" w:styleId="Lgende">
    <w:name w:val="caption"/>
    <w:basedOn w:val="Normal"/>
    <w:next w:val="Normal"/>
    <w:uiPriority w:val="35"/>
    <w:semiHidden/>
    <w:unhideWhenUsed/>
    <w:qFormat/>
    <w:rsid w:val="00140DC0"/>
    <w:pPr>
      <w:spacing w:line="240" w:lineRule="auto"/>
    </w:pPr>
    <w:rPr>
      <w:b/>
      <w:bCs/>
      <w:smallCaps/>
      <w:color w:val="44546A" w:themeColor="text2"/>
    </w:rPr>
  </w:style>
  <w:style w:type="paragraph" w:styleId="Sous-titre">
    <w:name w:val="Subtitle"/>
    <w:basedOn w:val="Normal"/>
    <w:next w:val="Normal"/>
    <w:link w:val="Sous-titreCar"/>
    <w:uiPriority w:val="11"/>
    <w:qFormat/>
    <w:rsid w:val="00140DC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us-titreCar">
    <w:name w:val="Sous-titre Car"/>
    <w:basedOn w:val="Policepardfaut"/>
    <w:link w:val="Sous-titre"/>
    <w:uiPriority w:val="11"/>
    <w:rsid w:val="00140DC0"/>
    <w:rPr>
      <w:rFonts w:asciiTheme="majorHAnsi" w:eastAsiaTheme="majorEastAsia" w:hAnsiTheme="majorHAnsi" w:cstheme="majorBidi"/>
      <w:color w:val="5B9BD5" w:themeColor="accent1"/>
      <w:sz w:val="28"/>
      <w:szCs w:val="28"/>
    </w:rPr>
  </w:style>
  <w:style w:type="character" w:styleId="lev">
    <w:name w:val="Strong"/>
    <w:basedOn w:val="Policepardfaut"/>
    <w:uiPriority w:val="22"/>
    <w:qFormat/>
    <w:rsid w:val="00140DC0"/>
    <w:rPr>
      <w:b/>
      <w:bCs/>
    </w:rPr>
  </w:style>
  <w:style w:type="character" w:styleId="Accentuation">
    <w:name w:val="Emphasis"/>
    <w:basedOn w:val="Policepardfaut"/>
    <w:uiPriority w:val="20"/>
    <w:qFormat/>
    <w:rsid w:val="00140DC0"/>
    <w:rPr>
      <w:i/>
      <w:iCs/>
    </w:rPr>
  </w:style>
  <w:style w:type="paragraph" w:styleId="Sansinterligne">
    <w:name w:val="No Spacing"/>
    <w:uiPriority w:val="1"/>
    <w:qFormat/>
    <w:rsid w:val="00140DC0"/>
    <w:pPr>
      <w:spacing w:after="0" w:line="240" w:lineRule="auto"/>
    </w:pPr>
  </w:style>
  <w:style w:type="paragraph" w:styleId="Citation">
    <w:name w:val="Quote"/>
    <w:basedOn w:val="Normal"/>
    <w:next w:val="Normal"/>
    <w:link w:val="CitationCar"/>
    <w:uiPriority w:val="29"/>
    <w:qFormat/>
    <w:rsid w:val="00140DC0"/>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140DC0"/>
    <w:rPr>
      <w:color w:val="44546A" w:themeColor="text2"/>
      <w:sz w:val="24"/>
      <w:szCs w:val="24"/>
    </w:rPr>
  </w:style>
  <w:style w:type="paragraph" w:styleId="Citationintense">
    <w:name w:val="Intense Quote"/>
    <w:basedOn w:val="Normal"/>
    <w:next w:val="Normal"/>
    <w:link w:val="CitationintenseCar"/>
    <w:uiPriority w:val="30"/>
    <w:qFormat/>
    <w:rsid w:val="00140DC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140DC0"/>
    <w:rPr>
      <w:rFonts w:asciiTheme="majorHAnsi" w:eastAsiaTheme="majorEastAsia" w:hAnsiTheme="majorHAnsi" w:cstheme="majorBidi"/>
      <w:color w:val="44546A" w:themeColor="text2"/>
      <w:spacing w:val="-6"/>
      <w:sz w:val="32"/>
      <w:szCs w:val="32"/>
    </w:rPr>
  </w:style>
  <w:style w:type="character" w:styleId="Accentuationlgre">
    <w:name w:val="Subtle Emphasis"/>
    <w:basedOn w:val="Policepardfaut"/>
    <w:uiPriority w:val="19"/>
    <w:qFormat/>
    <w:rsid w:val="00140DC0"/>
    <w:rPr>
      <w:i/>
      <w:iCs/>
      <w:color w:val="595959" w:themeColor="text1" w:themeTint="A6"/>
    </w:rPr>
  </w:style>
  <w:style w:type="character" w:styleId="Accentuationintense">
    <w:name w:val="Intense Emphasis"/>
    <w:basedOn w:val="Policepardfaut"/>
    <w:uiPriority w:val="21"/>
    <w:qFormat/>
    <w:rsid w:val="00140DC0"/>
    <w:rPr>
      <w:b/>
      <w:bCs/>
      <w:i/>
      <w:iCs/>
    </w:rPr>
  </w:style>
  <w:style w:type="character" w:styleId="Rfrencelgre">
    <w:name w:val="Subtle Reference"/>
    <w:basedOn w:val="Policepardfaut"/>
    <w:uiPriority w:val="31"/>
    <w:qFormat/>
    <w:rsid w:val="00140DC0"/>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140DC0"/>
    <w:rPr>
      <w:b/>
      <w:bCs/>
      <w:smallCaps/>
      <w:color w:val="44546A" w:themeColor="text2"/>
      <w:u w:val="single"/>
    </w:rPr>
  </w:style>
  <w:style w:type="character" w:styleId="Titredulivre">
    <w:name w:val="Book Title"/>
    <w:basedOn w:val="Policepardfaut"/>
    <w:uiPriority w:val="33"/>
    <w:qFormat/>
    <w:rsid w:val="00140DC0"/>
    <w:rPr>
      <w:b/>
      <w:bCs/>
      <w:smallCaps/>
      <w:spacing w:val="10"/>
    </w:rPr>
  </w:style>
  <w:style w:type="paragraph" w:styleId="En-ttedetabledesmatires">
    <w:name w:val="TOC Heading"/>
    <w:basedOn w:val="Titre1"/>
    <w:next w:val="Normal"/>
    <w:uiPriority w:val="39"/>
    <w:unhideWhenUsed/>
    <w:qFormat/>
    <w:rsid w:val="00140DC0"/>
    <w:pPr>
      <w:outlineLvl w:val="9"/>
    </w:pPr>
  </w:style>
  <w:style w:type="paragraph" w:styleId="TM1">
    <w:name w:val="toc 1"/>
    <w:basedOn w:val="Normal"/>
    <w:next w:val="Normal"/>
    <w:autoRedefine/>
    <w:uiPriority w:val="39"/>
    <w:unhideWhenUsed/>
    <w:rsid w:val="00840325"/>
    <w:pPr>
      <w:tabs>
        <w:tab w:val="left" w:pos="440"/>
        <w:tab w:val="right" w:leader="dot" w:pos="9854"/>
      </w:tabs>
      <w:spacing w:after="100"/>
    </w:pPr>
  </w:style>
  <w:style w:type="character" w:styleId="Lienhypertextesuivivisit">
    <w:name w:val="FollowedHyperlink"/>
    <w:basedOn w:val="Policepardfaut"/>
    <w:uiPriority w:val="99"/>
    <w:semiHidden/>
    <w:unhideWhenUsed/>
    <w:rsid w:val="000F2FB1"/>
    <w:rPr>
      <w:color w:val="954F72" w:themeColor="followedHyperlink"/>
      <w:u w:val="single"/>
    </w:rPr>
  </w:style>
  <w:style w:type="table" w:customStyle="1" w:styleId="Grilledutableau1">
    <w:name w:val="Grille du tableau1"/>
    <w:basedOn w:val="TableauNormal"/>
    <w:next w:val="Grilledutableau"/>
    <w:uiPriority w:val="39"/>
    <w:rsid w:val="000F2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5534D"/>
    <w:pPr>
      <w:spacing w:after="0" w:line="240" w:lineRule="auto"/>
    </w:pPr>
  </w:style>
  <w:style w:type="character" w:styleId="Mentionnonrsolue">
    <w:name w:val="Unresolved Mention"/>
    <w:basedOn w:val="Policepardfaut"/>
    <w:uiPriority w:val="99"/>
    <w:semiHidden/>
    <w:unhideWhenUsed/>
    <w:rsid w:val="00772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755">
      <w:bodyDiv w:val="1"/>
      <w:marLeft w:val="0"/>
      <w:marRight w:val="0"/>
      <w:marTop w:val="0"/>
      <w:marBottom w:val="0"/>
      <w:divBdr>
        <w:top w:val="none" w:sz="0" w:space="0" w:color="auto"/>
        <w:left w:val="none" w:sz="0" w:space="0" w:color="auto"/>
        <w:bottom w:val="none" w:sz="0" w:space="0" w:color="auto"/>
        <w:right w:val="none" w:sz="0" w:space="0" w:color="auto"/>
      </w:divBdr>
    </w:div>
    <w:div w:id="72915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cohesionsociale@spfb.brussel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yugalde@spfb.brussels" TargetMode="External"/><Relationship Id="rId7" Type="http://schemas.openxmlformats.org/officeDocument/2006/relationships/settings" Target="settings.xml"/><Relationship Id="rId12" Type="http://schemas.openxmlformats.org/officeDocument/2006/relationships/hyperlink" Target="mailto:cohesionsociale@spfb.brussels" TargetMode="External"/><Relationship Id="rId17" Type="http://schemas.openxmlformats.org/officeDocument/2006/relationships/hyperlink" Target="mailto:cohesionsociale@spfb.brussel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cf.brussels" TargetMode="External"/><Relationship Id="rId20" Type="http://schemas.openxmlformats.org/officeDocument/2006/relationships/hyperlink" Target="mailto:cdevroede@spfb.brusse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jvandrooghenbroeck@spfb.brussels" TargetMode="External"/><Relationship Id="rId5" Type="http://schemas.openxmlformats.org/officeDocument/2006/relationships/numbering" Target="numbering.xml"/><Relationship Id="rId15" Type="http://schemas.openxmlformats.org/officeDocument/2006/relationships/hyperlink" Target="http://www.ccf.brussels" TargetMode="External"/><Relationship Id="rId23" Type="http://schemas.openxmlformats.org/officeDocument/2006/relationships/hyperlink" Target="https://outlook.office.com/owa/?path=/mail/action/compose&amp;to=sthyssen@spfb.brussels" TargetMode="External"/><Relationship Id="rId10" Type="http://schemas.openxmlformats.org/officeDocument/2006/relationships/endnotes" Target="endnotes.xml"/><Relationship Id="rId19" Type="http://schemas.openxmlformats.org/officeDocument/2006/relationships/hyperlink" Target="mailto:lbenyaacoub@spfb.brusse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hyperlink" Target="mailto:gtonon@spfb.brussels"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E917CF3D09B84F86A40AEE874360C7" ma:contentTypeVersion="13" ma:contentTypeDescription="Create a new document." ma:contentTypeScope="" ma:versionID="37de8924eb9fd77bb8c51bb519828a38">
  <xsd:schema xmlns:xsd="http://www.w3.org/2001/XMLSchema" xmlns:xs="http://www.w3.org/2001/XMLSchema" xmlns:p="http://schemas.microsoft.com/office/2006/metadata/properties" xmlns:ns3="ced0a0da-d002-4cb0-8eb8-c063dcb9a755" xmlns:ns4="cac5815a-101a-4b92-b10b-52f3ca866d61" targetNamespace="http://schemas.microsoft.com/office/2006/metadata/properties" ma:root="true" ma:fieldsID="c438b965179ae6a9a1436517b5b701d4" ns3:_="" ns4:_="">
    <xsd:import namespace="ced0a0da-d002-4cb0-8eb8-c063dcb9a755"/>
    <xsd:import namespace="cac5815a-101a-4b92-b10b-52f3ca866d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0a0da-d002-4cb0-8eb8-c063dcb9a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c5815a-101a-4b92-b10b-52f3ca866d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0E00A-FD09-4069-A71A-85FDA24095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61A65D-2099-4884-92F8-7DF411BAB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0a0da-d002-4cb0-8eb8-c063dcb9a755"/>
    <ds:schemaRef ds:uri="cac5815a-101a-4b92-b10b-52f3ca866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CB3DA-5D1F-4927-9C15-F2B41039AD9F}">
  <ds:schemaRefs>
    <ds:schemaRef ds:uri="http://schemas.microsoft.com/sharepoint/v3/contenttype/forms"/>
  </ds:schemaRefs>
</ds:datastoreItem>
</file>

<file path=customXml/itemProps4.xml><?xml version="1.0" encoding="utf-8"?>
<ds:datastoreItem xmlns:ds="http://schemas.openxmlformats.org/officeDocument/2006/customXml" ds:itemID="{590E2BEA-E166-427D-9162-51B2D8DB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1412</Words>
  <Characters>7769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Appel à projets Impulsion et soutien à l'investissement et à l'infrasctructure 2022</vt:lpstr>
    </vt:vector>
  </TitlesOfParts>
  <Company>Commission Communautaire Française</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projets Impulsion et soutien à l'investissement et à l'infrasctructure 2022</dc:title>
  <dc:subject/>
  <dc:creator>Dominique TASSON</dc:creator>
  <cp:keywords>Impulsion</cp:keywords>
  <dc:description/>
  <cp:lastModifiedBy>Jessica VANSTECKELMAN</cp:lastModifiedBy>
  <cp:revision>9</cp:revision>
  <cp:lastPrinted>2023-10-19T07:40:00Z</cp:lastPrinted>
  <dcterms:created xsi:type="dcterms:W3CDTF">2025-04-30T12:19:00Z</dcterms:created>
  <dcterms:modified xsi:type="dcterms:W3CDTF">2025-06-17T12:21:00Z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0x0101007CE917CF3D09B84F86A40AEE874360C7</vt:lpwstr>
  </property>
</Properties>
</file>